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7FA6" w:rsidRDefault="00E77FA6" w:rsidP="00E77F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#8</w:t>
      </w:r>
      <w:r w:rsidR="007F0D40">
        <w:rPr>
          <w:b/>
          <w:noProof/>
          <w:sz w:val="24"/>
        </w:rPr>
        <w:t>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64059" w:rsidRPr="00264059">
        <w:rPr>
          <w:b/>
          <w:i/>
          <w:noProof/>
          <w:sz w:val="28"/>
        </w:rPr>
        <w:t>R4-18</w:t>
      </w:r>
      <w:r w:rsidR="007F0D40">
        <w:rPr>
          <w:b/>
          <w:i/>
          <w:noProof/>
          <w:sz w:val="28"/>
        </w:rPr>
        <w:t>0</w:t>
      </w:r>
      <w:r w:rsidR="001D3060">
        <w:rPr>
          <w:b/>
          <w:i/>
          <w:noProof/>
          <w:sz w:val="28"/>
        </w:rPr>
        <w:t>7971</w:t>
      </w:r>
    </w:p>
    <w:p w:rsidR="00E77FA6" w:rsidRDefault="00346434" w:rsidP="00E77F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</w:t>
      </w:r>
      <w:r w:rsidR="00E77F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</w:t>
      </w:r>
      <w:r w:rsidR="007F0D40">
        <w:rPr>
          <w:b/>
          <w:noProof/>
          <w:sz w:val="24"/>
        </w:rPr>
        <w:t>o</w:t>
      </w:r>
      <w:r>
        <w:rPr>
          <w:b/>
          <w:noProof/>
          <w:sz w:val="24"/>
        </w:rPr>
        <w:t>rea</w:t>
      </w:r>
      <w:r w:rsidR="00E77F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</w:t>
      </w:r>
      <w:r w:rsidR="00E77FA6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5</w:t>
      </w:r>
      <w:r w:rsidR="00E77FA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E77FA6">
        <w:rPr>
          <w:b/>
          <w:noProof/>
          <w:sz w:val="24"/>
        </w:rPr>
        <w:t>, 2018</w:t>
      </w:r>
    </w:p>
    <w:p w:rsidR="00560503" w:rsidRPr="000043B9" w:rsidRDefault="00560503" w:rsidP="0056050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lang w:val="en-US"/>
        </w:rPr>
      </w:pPr>
    </w:p>
    <w:p w:rsidR="005B3137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Title:</w:t>
      </w:r>
      <w:r w:rsidRPr="000043B9">
        <w:rPr>
          <w:rFonts w:ascii="Arial" w:hAnsi="Arial" w:cs="Arial"/>
          <w:b/>
          <w:sz w:val="20"/>
          <w:szCs w:val="20"/>
        </w:rPr>
        <w:tab/>
      </w:r>
      <w:r w:rsidR="00346434" w:rsidRPr="00346434">
        <w:rPr>
          <w:rFonts w:ascii="Arial" w:hAnsi="Arial" w:cs="Arial"/>
          <w:sz w:val="20"/>
          <w:szCs w:val="20"/>
        </w:rPr>
        <w:t>LS to RAN2 on measurement gap applicability</w:t>
      </w:r>
    </w:p>
    <w:p w:rsidR="00EC3569" w:rsidRPr="00EC3569" w:rsidRDefault="00EC3569" w:rsidP="005B3137">
      <w:pPr>
        <w:spacing w:after="60"/>
        <w:ind w:left="1985" w:hanging="1985"/>
        <w:rPr>
          <w:rFonts w:ascii="Arial" w:eastAsia="SimSun" w:hAnsi="Arial" w:cs="Arial"/>
          <w:bCs/>
          <w:sz w:val="20"/>
          <w:szCs w:val="20"/>
        </w:rPr>
      </w:pPr>
      <w:r w:rsidRPr="00EC3569">
        <w:rPr>
          <w:rFonts w:ascii="Arial" w:eastAsia="SimSun" w:hAnsi="Arial" w:cs="Arial"/>
          <w:b/>
          <w:bCs/>
          <w:sz w:val="20"/>
          <w:szCs w:val="20"/>
        </w:rPr>
        <w:t>Response to:</w:t>
      </w:r>
      <w:r w:rsidRPr="00EC3569">
        <w:rPr>
          <w:rFonts w:ascii="Arial" w:eastAsia="SimSun" w:hAnsi="Arial" w:cs="Arial"/>
          <w:bCs/>
          <w:sz w:val="20"/>
          <w:szCs w:val="20"/>
        </w:rPr>
        <w:tab/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Release:</w:t>
      </w:r>
      <w:r w:rsidRPr="000043B9">
        <w:rPr>
          <w:rFonts w:ascii="Arial" w:hAnsi="Arial" w:cs="Arial"/>
          <w:bCs/>
          <w:sz w:val="20"/>
          <w:szCs w:val="20"/>
        </w:rPr>
        <w:tab/>
        <w:t>Rel-15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Work Item:</w:t>
      </w:r>
      <w:r w:rsidRPr="000043B9">
        <w:rPr>
          <w:rFonts w:ascii="Arial" w:hAnsi="Arial" w:cs="Arial"/>
          <w:bCs/>
          <w:sz w:val="20"/>
          <w:szCs w:val="20"/>
        </w:rPr>
        <w:tab/>
        <w:t>NR_newRAT-Core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Source:</w:t>
      </w:r>
      <w:r w:rsidRPr="000043B9">
        <w:rPr>
          <w:rFonts w:ascii="Arial" w:hAnsi="Arial" w:cs="Arial"/>
          <w:bCs/>
          <w:sz w:val="20"/>
          <w:szCs w:val="20"/>
        </w:rPr>
        <w:tab/>
      </w:r>
      <w:r w:rsidR="00D9260C">
        <w:rPr>
          <w:rFonts w:ascii="Arial" w:hAnsi="Arial" w:cs="Arial"/>
          <w:bCs/>
          <w:sz w:val="20"/>
          <w:szCs w:val="20"/>
        </w:rPr>
        <w:t xml:space="preserve">RAN WG </w:t>
      </w:r>
      <w:r w:rsidR="00346434">
        <w:rPr>
          <w:rFonts w:ascii="Arial" w:hAnsi="Arial" w:cs="Arial"/>
          <w:bCs/>
          <w:sz w:val="20"/>
          <w:szCs w:val="20"/>
        </w:rPr>
        <w:t>4</w:t>
      </w:r>
    </w:p>
    <w:p w:rsidR="005B3137" w:rsidRPr="000043B9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To:</w:t>
      </w:r>
      <w:r w:rsidRPr="000043B9">
        <w:rPr>
          <w:rFonts w:ascii="Arial" w:hAnsi="Arial" w:cs="Arial"/>
          <w:bCs/>
          <w:sz w:val="20"/>
          <w:szCs w:val="20"/>
        </w:rPr>
        <w:tab/>
        <w:t xml:space="preserve">RAN WG </w:t>
      </w:r>
      <w:r w:rsidR="00E77FA6">
        <w:rPr>
          <w:rFonts w:ascii="Arial" w:hAnsi="Arial" w:cs="Arial"/>
          <w:bCs/>
          <w:sz w:val="20"/>
          <w:szCs w:val="20"/>
        </w:rPr>
        <w:t>2</w:t>
      </w:r>
    </w:p>
    <w:p w:rsidR="00F957B4" w:rsidRPr="000043B9" w:rsidRDefault="00F957B4" w:rsidP="00F957B4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CC</w:t>
      </w:r>
      <w:r w:rsidRPr="000043B9">
        <w:rPr>
          <w:rFonts w:ascii="Arial" w:hAnsi="Arial" w:cs="Arial"/>
          <w:b/>
          <w:sz w:val="20"/>
          <w:szCs w:val="20"/>
        </w:rPr>
        <w:t>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:rsidR="005B3137" w:rsidRPr="00F957B4" w:rsidRDefault="005B3137" w:rsidP="005B313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</w:p>
    <w:p w:rsidR="005B3137" w:rsidRPr="000043B9" w:rsidRDefault="005B3137" w:rsidP="005B3137">
      <w:pPr>
        <w:tabs>
          <w:tab w:val="left" w:pos="2268"/>
        </w:tabs>
        <w:rPr>
          <w:rFonts w:ascii="Arial" w:hAnsi="Arial" w:cs="Arial"/>
          <w:bCs/>
          <w:sz w:val="20"/>
          <w:szCs w:val="20"/>
        </w:rPr>
      </w:pPr>
      <w:r w:rsidRPr="000043B9">
        <w:rPr>
          <w:rFonts w:ascii="Arial" w:hAnsi="Arial" w:cs="Arial"/>
          <w:b/>
          <w:sz w:val="20"/>
          <w:szCs w:val="20"/>
        </w:rPr>
        <w:t>Contact Person:</w:t>
      </w:r>
      <w:r w:rsidRPr="000043B9">
        <w:rPr>
          <w:rFonts w:ascii="Arial" w:hAnsi="Arial" w:cs="Arial"/>
          <w:bCs/>
          <w:sz w:val="20"/>
          <w:szCs w:val="20"/>
        </w:rPr>
        <w:tab/>
      </w:r>
    </w:p>
    <w:p w:rsidR="005B3137" w:rsidRPr="000043B9" w:rsidRDefault="005B3137" w:rsidP="005B3137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Name:</w:t>
      </w:r>
      <w:r w:rsidRPr="000043B9">
        <w:rPr>
          <w:rFonts w:cs="Arial"/>
          <w:b w:val="0"/>
          <w:bCs/>
        </w:rPr>
        <w:tab/>
      </w:r>
      <w:r w:rsidR="00E77FA6">
        <w:rPr>
          <w:rFonts w:cs="Arial"/>
          <w:b w:val="0"/>
          <w:bCs/>
        </w:rPr>
        <w:t>Jie Cui</w:t>
      </w:r>
    </w:p>
    <w:p w:rsidR="005B3137" w:rsidRPr="000043B9" w:rsidRDefault="005B3137" w:rsidP="005B3137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043B9">
        <w:rPr>
          <w:rFonts w:cs="Arial"/>
        </w:rPr>
        <w:t>E-mail Address:</w:t>
      </w:r>
      <w:r w:rsidRPr="00E77FA6">
        <w:rPr>
          <w:rFonts w:cs="Arial"/>
        </w:rPr>
        <w:tab/>
      </w:r>
      <w:r w:rsidR="00E77FA6" w:rsidRPr="00E77FA6">
        <w:rPr>
          <w:rFonts w:cs="Arial"/>
        </w:rPr>
        <w:t>jie.cui@intel.com</w:t>
      </w:r>
    </w:p>
    <w:p w:rsidR="00560503" w:rsidRDefault="00560503" w:rsidP="00560503">
      <w:pPr>
        <w:spacing w:after="60"/>
        <w:ind w:left="1985" w:hanging="1985"/>
        <w:rPr>
          <w:rFonts w:ascii="Arial" w:eastAsia="SimSun" w:hAnsi="Arial" w:cs="Arial"/>
          <w:b/>
        </w:rPr>
      </w:pPr>
    </w:p>
    <w:p w:rsidR="00EC3569" w:rsidRPr="00EC3569" w:rsidRDefault="00EC3569" w:rsidP="00560503">
      <w:pPr>
        <w:spacing w:after="60"/>
        <w:ind w:left="1985" w:hanging="1985"/>
        <w:rPr>
          <w:rFonts w:ascii="Arial" w:hAnsi="Arial" w:cs="Arial"/>
          <w:b/>
          <w:sz w:val="20"/>
          <w:szCs w:val="20"/>
        </w:rPr>
      </w:pPr>
      <w:r w:rsidRPr="00EC3569">
        <w:rPr>
          <w:rFonts w:ascii="Arial" w:hAnsi="Arial" w:cs="Arial"/>
          <w:b/>
          <w:sz w:val="20"/>
          <w:szCs w:val="20"/>
        </w:rPr>
        <w:t>Attachments:</w:t>
      </w:r>
      <w:r w:rsidRPr="00EC3569">
        <w:rPr>
          <w:rFonts w:ascii="Arial" w:hAnsi="Arial" w:cs="Arial"/>
          <w:b/>
          <w:sz w:val="20"/>
          <w:szCs w:val="20"/>
        </w:rPr>
        <w:tab/>
      </w:r>
      <w:r w:rsidRPr="00EC3569">
        <w:rPr>
          <w:rFonts w:ascii="Arial" w:hAnsi="Arial" w:cs="Arial"/>
          <w:sz w:val="20"/>
          <w:szCs w:val="20"/>
        </w:rPr>
        <w:t>N/A</w:t>
      </w:r>
    </w:p>
    <w:p w:rsidR="00560503" w:rsidRPr="00EC3569" w:rsidRDefault="00560503" w:rsidP="00560503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:rsidR="00560503" w:rsidRDefault="00560503" w:rsidP="00560503">
      <w:pPr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77FA6" w:rsidRDefault="00FD0B87" w:rsidP="00FD0B87">
      <w:pPr>
        <w:pStyle w:val="Header"/>
        <w:rPr>
          <w:rFonts w:ascii="Arial" w:hAnsi="Arial" w:cs="Arial"/>
          <w:bCs/>
        </w:rPr>
      </w:pPr>
      <w:r w:rsidRPr="00731A65">
        <w:rPr>
          <w:rFonts w:ascii="Arial" w:hAnsi="Arial" w:cs="Arial"/>
        </w:rPr>
        <w:t>RAN</w:t>
      </w:r>
      <w:r w:rsidR="008A327F">
        <w:rPr>
          <w:rFonts w:ascii="Arial" w:hAnsi="Arial" w:cs="Arial"/>
        </w:rPr>
        <w:t>4</w:t>
      </w:r>
      <w:r w:rsidRPr="00731A65">
        <w:rPr>
          <w:rFonts w:ascii="Arial" w:hAnsi="Arial" w:cs="Arial"/>
        </w:rPr>
        <w:t xml:space="preserve"> would like to </w:t>
      </w:r>
      <w:r w:rsidR="00E20F41">
        <w:rPr>
          <w:rFonts w:ascii="Arial" w:hAnsi="Arial" w:cs="Arial"/>
        </w:rPr>
        <w:t>inform</w:t>
      </w:r>
      <w:r w:rsidRPr="00731A65">
        <w:rPr>
          <w:rFonts w:ascii="Arial" w:hAnsi="Arial" w:cs="Arial"/>
        </w:rPr>
        <w:t xml:space="preserve"> RAN</w:t>
      </w:r>
      <w:r w:rsidR="00E77FA6">
        <w:rPr>
          <w:rFonts w:ascii="Arial" w:hAnsi="Arial" w:cs="Arial"/>
        </w:rPr>
        <w:t>2</w:t>
      </w:r>
      <w:r w:rsidR="00E20F41">
        <w:rPr>
          <w:rFonts w:ascii="Arial" w:hAnsi="Arial" w:cs="Arial"/>
        </w:rPr>
        <w:t xml:space="preserve"> that</w:t>
      </w:r>
      <w:r w:rsidR="00CF5330">
        <w:rPr>
          <w:rFonts w:ascii="Arial" w:hAnsi="Arial" w:cs="Arial"/>
        </w:rPr>
        <w:t xml:space="preserve"> RAN</w:t>
      </w:r>
      <w:r w:rsidR="008A327F">
        <w:rPr>
          <w:rFonts w:ascii="Arial" w:hAnsi="Arial" w:cs="Arial"/>
        </w:rPr>
        <w:t>4</w:t>
      </w:r>
      <w:r w:rsidR="00CF5330">
        <w:rPr>
          <w:rFonts w:ascii="Arial" w:hAnsi="Arial" w:cs="Arial"/>
        </w:rPr>
        <w:t xml:space="preserve"> made the </w:t>
      </w:r>
      <w:r w:rsidR="00C95086">
        <w:rPr>
          <w:rFonts w:ascii="Arial" w:hAnsi="Arial" w:cs="Arial"/>
        </w:rPr>
        <w:t xml:space="preserve">following </w:t>
      </w:r>
      <w:r w:rsidR="00346434">
        <w:rPr>
          <w:rFonts w:ascii="Arial" w:hAnsi="Arial" w:cs="Arial"/>
        </w:rPr>
        <w:t>revision to</w:t>
      </w:r>
      <w:r w:rsidR="00C95086">
        <w:rPr>
          <w:rFonts w:ascii="Arial" w:hAnsi="Arial" w:cs="Arial"/>
        </w:rPr>
        <w:t xml:space="preserve"> </w:t>
      </w:r>
      <w:r w:rsidR="00346434">
        <w:rPr>
          <w:rFonts w:ascii="Arial" w:hAnsi="Arial" w:cs="Arial"/>
          <w:bCs/>
        </w:rPr>
        <w:t>measurement gap applicability</w:t>
      </w:r>
      <w:r w:rsidR="00E77FA6" w:rsidRPr="00E77FA6">
        <w:rPr>
          <w:rFonts w:ascii="Arial" w:hAnsi="Arial" w:cs="Arial"/>
          <w:bCs/>
        </w:rPr>
        <w:t xml:space="preserve"> for Rel</w:t>
      </w:r>
      <w:r w:rsidR="00346434">
        <w:rPr>
          <w:rFonts w:ascii="Arial" w:hAnsi="Arial" w:cs="Arial"/>
          <w:bCs/>
        </w:rPr>
        <w:t>-</w:t>
      </w:r>
      <w:r w:rsidR="00E77FA6" w:rsidRPr="00E77FA6">
        <w:rPr>
          <w:rFonts w:ascii="Arial" w:hAnsi="Arial" w:cs="Arial"/>
          <w:bCs/>
        </w:rPr>
        <w:t xml:space="preserve">15 </w:t>
      </w:r>
      <w:r w:rsidR="00346434">
        <w:rPr>
          <w:rFonts w:ascii="Arial" w:hAnsi="Arial" w:cs="Arial"/>
          <w:bCs/>
        </w:rPr>
        <w:t>to TS36.133 and TS38.133</w:t>
      </w:r>
    </w:p>
    <w:p w:rsidR="00346434" w:rsidRDefault="00346434" w:rsidP="00FD0B87">
      <w:pPr>
        <w:pStyle w:val="Header"/>
        <w:rPr>
          <w:rFonts w:ascii="Arial" w:hAnsi="Arial" w:cs="Arial"/>
          <w:bCs/>
        </w:rPr>
      </w:pPr>
    </w:p>
    <w:p w:rsidR="00346434" w:rsidRPr="00761570" w:rsidRDefault="00346434" w:rsidP="00346434">
      <w:pPr>
        <w:numPr>
          <w:ilvl w:val="0"/>
          <w:numId w:val="2"/>
        </w:numPr>
        <w:rPr>
          <w:rFonts w:ascii="Arial" w:eastAsia="Times New Roman" w:hAnsi="Arial" w:cs="Arial"/>
          <w:sz w:val="20"/>
          <w:szCs w:val="20"/>
          <w:lang w:val="en-GB" w:eastAsia="en-US"/>
        </w:rPr>
      </w:pPr>
      <w:r>
        <w:rPr>
          <w:rFonts w:ascii="Arial" w:eastAsia="Times New Roman" w:hAnsi="Arial" w:cs="Arial"/>
          <w:sz w:val="20"/>
          <w:szCs w:val="20"/>
          <w:lang w:val="en-GB" w:eastAsia="en-US"/>
        </w:rPr>
        <w:t>Revision to MG pattern table in LTE RRM spec TS36.133</w:t>
      </w:r>
      <w:r w:rsidR="00E77FA6" w:rsidRPr="00E77FA6">
        <w:rPr>
          <w:rFonts w:ascii="Arial" w:eastAsia="Times New Roman" w:hAnsi="Arial" w:cs="Arial"/>
          <w:sz w:val="20"/>
          <w:szCs w:val="20"/>
          <w:lang w:val="en-GB" w:eastAsia="en-US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61570" w:rsidTr="00761570">
        <w:tc>
          <w:tcPr>
            <w:tcW w:w="9855" w:type="dxa"/>
          </w:tcPr>
          <w:p w:rsidR="00761570" w:rsidRDefault="00761570" w:rsidP="00761570">
            <w:pPr>
              <w:pStyle w:val="TH"/>
            </w:pPr>
            <w:r>
              <w:rPr>
                <w:snapToGrid w:val="0"/>
              </w:rPr>
              <w:lastRenderedPageBreak/>
              <w:t xml:space="preserve">Table 8.1.2.1-1: </w:t>
            </w:r>
            <w:r>
              <w:t>Gap Pattern Configurations supported by the UE</w:t>
            </w:r>
          </w:p>
          <w:tbl>
            <w:tblPr>
              <w:tblW w:w="4980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10"/>
              <w:gridCol w:w="1778"/>
              <w:gridCol w:w="1736"/>
              <w:gridCol w:w="2382"/>
              <w:gridCol w:w="2384"/>
            </w:tblGrid>
            <w:tr w:rsidR="00761570" w:rsidTr="001A1632">
              <w:trPr>
                <w:cantSplit/>
                <w:jc w:val="center"/>
              </w:trPr>
              <w:tc>
                <w:tcPr>
                  <w:tcW w:w="6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H"/>
                  </w:pPr>
                  <w:r>
                    <w:t>Gap Pattern Id</w:t>
                  </w:r>
                </w:p>
              </w:tc>
              <w:tc>
                <w:tcPr>
                  <w:tcW w:w="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H"/>
                  </w:pPr>
                  <w:r>
                    <w:rPr>
                      <w:lang w:eastAsia="zh-CN"/>
                    </w:rPr>
                    <w:t>Measurement</w:t>
                  </w:r>
                  <w:r>
                    <w:t>Gap Length (MGL, ms)</w:t>
                  </w:r>
                </w:p>
              </w:tc>
              <w:tc>
                <w:tcPr>
                  <w:tcW w:w="9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H"/>
                  </w:pPr>
                  <w:r>
                    <w:rPr>
                      <w:lang w:eastAsia="zh-CN"/>
                    </w:rPr>
                    <w:t>Measurement</w:t>
                  </w:r>
                  <w:r>
                    <w:t xml:space="preserve"> Gap Repetition Period</w:t>
                  </w:r>
                </w:p>
                <w:p w:rsidR="00761570" w:rsidRDefault="00761570" w:rsidP="00761570">
                  <w:pPr>
                    <w:pStyle w:val="TAH"/>
                  </w:pPr>
                  <w:r>
                    <w:t>(MGRP, ms)</w:t>
                  </w:r>
                </w:p>
              </w:tc>
              <w:tc>
                <w:tcPr>
                  <w:tcW w:w="1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H"/>
                  </w:pPr>
                  <w:r>
                    <w:t>Minimum available time for inter-frequency and inter-RAT measurements during 480ms period</w:t>
                  </w:r>
                </w:p>
                <w:p w:rsidR="00761570" w:rsidRDefault="00761570" w:rsidP="00761570">
                  <w:pPr>
                    <w:pStyle w:val="TAH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(Tinter1, ms)</w:t>
                  </w:r>
                </w:p>
              </w:tc>
              <w:tc>
                <w:tcPr>
                  <w:tcW w:w="1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H"/>
                  </w:pPr>
                  <w:r>
                    <w:t>Measurement Purpose</w:t>
                  </w:r>
                </w:p>
              </w:tc>
            </w:tr>
            <w:tr w:rsidR="00761570" w:rsidTr="001A1632">
              <w:trPr>
                <w:cantSplit/>
                <w:jc w:val="center"/>
              </w:trPr>
              <w:tc>
                <w:tcPr>
                  <w:tcW w:w="6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</w:rPr>
                  </w:pPr>
                  <w:r>
                    <w:rPr>
                      <w:snapToGrid w:val="0"/>
                    </w:rPr>
                    <w:t>0</w:t>
                  </w:r>
                </w:p>
              </w:tc>
              <w:tc>
                <w:tcPr>
                  <w:tcW w:w="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</w:rPr>
                  </w:pPr>
                  <w:r>
                    <w:rPr>
                      <w:snapToGrid w:val="0"/>
                    </w:rPr>
                    <w:t>6</w:t>
                  </w:r>
                </w:p>
              </w:tc>
              <w:tc>
                <w:tcPr>
                  <w:tcW w:w="9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</w:rPr>
                  </w:pPr>
                  <w:r>
                    <w:rPr>
                      <w:snapToGrid w:val="0"/>
                    </w:rPr>
                    <w:t>40</w:t>
                  </w:r>
                </w:p>
              </w:tc>
              <w:tc>
                <w:tcPr>
                  <w:tcW w:w="1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60</w:t>
                  </w:r>
                </w:p>
              </w:tc>
              <w:tc>
                <w:tcPr>
                  <w:tcW w:w="1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</w:rPr>
                  </w:pPr>
                  <w:r>
                    <w:t xml:space="preserve">Inter-Frequency E-UTRAN FDD and TDD, UTRAN FDD, GERAN, LCR TDD, HRPD, CDMA2000 1x, </w:t>
                  </w:r>
                  <w:r>
                    <w:rPr>
                      <w:lang w:eastAsia="zh-CN"/>
                    </w:rPr>
                    <w:t>inter-RAT NR</w:t>
                  </w:r>
                </w:p>
              </w:tc>
            </w:tr>
            <w:tr w:rsidR="00761570" w:rsidTr="001A1632">
              <w:trPr>
                <w:cantSplit/>
                <w:jc w:val="center"/>
              </w:trPr>
              <w:tc>
                <w:tcPr>
                  <w:tcW w:w="6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</w:rPr>
                  </w:pPr>
                  <w:r>
                    <w:rPr>
                      <w:snapToGrid w:val="0"/>
                    </w:rPr>
                    <w:t>1</w:t>
                  </w:r>
                </w:p>
              </w:tc>
              <w:tc>
                <w:tcPr>
                  <w:tcW w:w="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</w:rPr>
                  </w:pPr>
                  <w:r>
                    <w:rPr>
                      <w:snapToGrid w:val="0"/>
                    </w:rPr>
                    <w:t>6</w:t>
                  </w:r>
                </w:p>
              </w:tc>
              <w:tc>
                <w:tcPr>
                  <w:tcW w:w="9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</w:rPr>
                  </w:pPr>
                  <w:r>
                    <w:rPr>
                      <w:snapToGrid w:val="0"/>
                    </w:rPr>
                    <w:t>80</w:t>
                  </w:r>
                </w:p>
              </w:tc>
              <w:tc>
                <w:tcPr>
                  <w:tcW w:w="1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30</w:t>
                  </w:r>
                </w:p>
              </w:tc>
              <w:tc>
                <w:tcPr>
                  <w:tcW w:w="1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</w:rPr>
                  </w:pPr>
                  <w:r>
                    <w:t>Inter-Frequency E-UTRAN FDD and TDD, UTRAN FDD, GERAN, LCR TDD, HRPD, CDMA2000 1x</w:t>
                  </w:r>
                  <w:r>
                    <w:rPr>
                      <w:lang w:eastAsia="zh-CN"/>
                    </w:rPr>
                    <w:t>, inter-RAT NR</w:t>
                  </w:r>
                </w:p>
              </w:tc>
            </w:tr>
            <w:tr w:rsidR="00761570" w:rsidTr="001A1632">
              <w:trPr>
                <w:cantSplit/>
                <w:jc w:val="center"/>
              </w:trPr>
              <w:tc>
                <w:tcPr>
                  <w:tcW w:w="6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</w:rPr>
                  </w:pPr>
                  <w:r>
                    <w:rPr>
                      <w:snapToGrid w:val="0"/>
                      <w:lang w:eastAsia="ko-KR"/>
                    </w:rPr>
                    <w:t>2</w:t>
                  </w:r>
                </w:p>
              </w:tc>
              <w:tc>
                <w:tcPr>
                  <w:tcW w:w="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</w:rPr>
                  </w:pPr>
                  <w:r>
                    <w:rPr>
                      <w:snapToGrid w:val="0"/>
                      <w:lang w:eastAsia="ko-KR"/>
                    </w:rPr>
                    <w:t>3</w:t>
                  </w:r>
                </w:p>
              </w:tc>
              <w:tc>
                <w:tcPr>
                  <w:tcW w:w="9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</w:rPr>
                  </w:pPr>
                  <w:r>
                    <w:rPr>
                      <w:snapToGrid w:val="0"/>
                      <w:lang w:eastAsia="ko-KR"/>
                    </w:rPr>
                    <w:t>40</w:t>
                  </w:r>
                </w:p>
              </w:tc>
              <w:tc>
                <w:tcPr>
                  <w:tcW w:w="1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24</w:t>
                  </w:r>
                  <w:r>
                    <w:rPr>
                      <w:vertAlign w:val="superscript"/>
                      <w:lang w:eastAsia="ko-KR"/>
                    </w:rPr>
                    <w:t>NOTE 1,2</w:t>
                  </w:r>
                </w:p>
              </w:tc>
              <w:tc>
                <w:tcPr>
                  <w:tcW w:w="1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Inter-Frequency E-UTRAN FDD and TDD for cells with time difference as specified below.</w:t>
                  </w:r>
                </w:p>
                <w:p w:rsidR="00761570" w:rsidRDefault="00761570" w:rsidP="00761570">
                  <w:pPr>
                    <w:pStyle w:val="TAC"/>
                  </w:pPr>
                  <w:r>
                    <w:rPr>
                      <w:lang w:eastAsia="zh-CN"/>
                    </w:rPr>
                    <w:t>inter-RAT NR</w:t>
                  </w:r>
                </w:p>
              </w:tc>
            </w:tr>
            <w:tr w:rsidR="00761570" w:rsidTr="001A1632">
              <w:trPr>
                <w:cantSplit/>
                <w:jc w:val="center"/>
              </w:trPr>
              <w:tc>
                <w:tcPr>
                  <w:tcW w:w="6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</w:rPr>
                  </w:pPr>
                  <w:r>
                    <w:rPr>
                      <w:snapToGrid w:val="0"/>
                      <w:lang w:eastAsia="ko-KR"/>
                    </w:rPr>
                    <w:t>3</w:t>
                  </w:r>
                </w:p>
              </w:tc>
              <w:tc>
                <w:tcPr>
                  <w:tcW w:w="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</w:rPr>
                  </w:pPr>
                  <w:r>
                    <w:rPr>
                      <w:snapToGrid w:val="0"/>
                      <w:lang w:eastAsia="ko-KR"/>
                    </w:rPr>
                    <w:t>3</w:t>
                  </w:r>
                </w:p>
              </w:tc>
              <w:tc>
                <w:tcPr>
                  <w:tcW w:w="9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</w:rPr>
                  </w:pPr>
                  <w:r>
                    <w:rPr>
                      <w:snapToGrid w:val="0"/>
                      <w:lang w:eastAsia="ko-KR"/>
                    </w:rPr>
                    <w:t>80</w:t>
                  </w:r>
                </w:p>
              </w:tc>
              <w:tc>
                <w:tcPr>
                  <w:tcW w:w="1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12</w:t>
                  </w:r>
                  <w:r>
                    <w:rPr>
                      <w:vertAlign w:val="superscript"/>
                      <w:lang w:eastAsia="ko-KR"/>
                    </w:rPr>
                    <w:t>NOTE 1,2</w:t>
                  </w:r>
                </w:p>
              </w:tc>
              <w:tc>
                <w:tcPr>
                  <w:tcW w:w="1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lang w:eastAsia="zh-CN"/>
                    </w:rPr>
                  </w:pPr>
                  <w:r>
                    <w:rPr>
                      <w:lang w:eastAsia="ko-KR"/>
                    </w:rPr>
                    <w:t>Inter-Frequency E-UTRAN FDD and TDD for cells with time difference according as specified below.</w:t>
                  </w:r>
                </w:p>
                <w:p w:rsidR="00761570" w:rsidRDefault="00761570" w:rsidP="00761570">
                  <w:pPr>
                    <w:pStyle w:val="TAC"/>
                  </w:pPr>
                  <w:r>
                    <w:rPr>
                      <w:lang w:eastAsia="zh-CN"/>
                    </w:rPr>
                    <w:t>inter-RAT NR</w:t>
                  </w:r>
                </w:p>
              </w:tc>
            </w:tr>
            <w:tr w:rsidR="00761570" w:rsidTr="001A1632">
              <w:trPr>
                <w:cantSplit/>
                <w:jc w:val="center"/>
              </w:trPr>
              <w:tc>
                <w:tcPr>
                  <w:tcW w:w="6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[4]</w:t>
                  </w:r>
                </w:p>
              </w:tc>
              <w:tc>
                <w:tcPr>
                  <w:tcW w:w="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[6]</w:t>
                  </w:r>
                </w:p>
              </w:tc>
              <w:tc>
                <w:tcPr>
                  <w:tcW w:w="9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[20]</w:t>
                  </w:r>
                </w:p>
              </w:tc>
              <w:tc>
                <w:tcPr>
                  <w:tcW w:w="1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Malgun Gothic"/>
                      <w:lang w:eastAsia="ko-KR"/>
                    </w:rPr>
                  </w:pPr>
                  <w:r>
                    <w:rPr>
                      <w:rFonts w:eastAsia="Malgun Gothic"/>
                      <w:lang w:eastAsia="ko-KR"/>
                    </w:rPr>
                    <w:t>Note 3</w:t>
                  </w:r>
                </w:p>
              </w:tc>
              <w:tc>
                <w:tcPr>
                  <w:tcW w:w="1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Times New Roman"/>
                      <w:lang w:eastAsia="ko-KR"/>
                    </w:rPr>
                  </w:pPr>
                  <w:r>
                    <w:rPr>
                      <w:lang w:eastAsia="zh-CN"/>
                    </w:rPr>
                    <w:t>inter-RAT NR</w:t>
                  </w:r>
                </w:p>
              </w:tc>
            </w:tr>
            <w:tr w:rsidR="00761570" w:rsidTr="001A1632">
              <w:trPr>
                <w:cantSplit/>
                <w:jc w:val="center"/>
              </w:trPr>
              <w:tc>
                <w:tcPr>
                  <w:tcW w:w="6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[5]</w:t>
                  </w:r>
                </w:p>
              </w:tc>
              <w:tc>
                <w:tcPr>
                  <w:tcW w:w="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6</w:t>
                  </w:r>
                </w:p>
              </w:tc>
              <w:tc>
                <w:tcPr>
                  <w:tcW w:w="9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160</w:t>
                  </w:r>
                </w:p>
              </w:tc>
              <w:tc>
                <w:tcPr>
                  <w:tcW w:w="1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Malgun Gothic"/>
                      <w:lang w:eastAsia="ko-KR"/>
                    </w:rPr>
                  </w:pPr>
                  <w:r>
                    <w:rPr>
                      <w:rFonts w:eastAsia="Malgun Gothic"/>
                      <w:lang w:eastAsia="ko-KR"/>
                    </w:rPr>
                    <w:t>Note 3</w:t>
                  </w:r>
                </w:p>
              </w:tc>
              <w:tc>
                <w:tcPr>
                  <w:tcW w:w="1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w:r>
                    <w:rPr>
                      <w:lang w:eastAsia="zh-CN"/>
                    </w:rPr>
                    <w:t>inter-RAT NR</w:t>
                  </w:r>
                </w:p>
              </w:tc>
            </w:tr>
            <w:tr w:rsidR="00761570" w:rsidTr="001A1632">
              <w:trPr>
                <w:cantSplit/>
                <w:jc w:val="center"/>
              </w:trPr>
              <w:tc>
                <w:tcPr>
                  <w:tcW w:w="6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[6]</w:t>
                  </w:r>
                </w:p>
              </w:tc>
              <w:tc>
                <w:tcPr>
                  <w:tcW w:w="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[4]</w:t>
                  </w:r>
                </w:p>
              </w:tc>
              <w:tc>
                <w:tcPr>
                  <w:tcW w:w="9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[20]</w:t>
                  </w:r>
                </w:p>
              </w:tc>
              <w:tc>
                <w:tcPr>
                  <w:tcW w:w="1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Malgun Gothic"/>
                      <w:lang w:eastAsia="ko-KR"/>
                    </w:rPr>
                  </w:pPr>
                  <w:r>
                    <w:rPr>
                      <w:rFonts w:eastAsia="Malgun Gothic"/>
                      <w:lang w:eastAsia="ko-KR"/>
                    </w:rPr>
                    <w:t>Note 3</w:t>
                  </w:r>
                </w:p>
              </w:tc>
              <w:tc>
                <w:tcPr>
                  <w:tcW w:w="1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w:r>
                    <w:rPr>
                      <w:lang w:eastAsia="zh-CN"/>
                    </w:rPr>
                    <w:t>inter-RAT NR</w:t>
                  </w:r>
                </w:p>
              </w:tc>
            </w:tr>
            <w:tr w:rsidR="00761570" w:rsidTr="001A1632">
              <w:trPr>
                <w:cantSplit/>
                <w:jc w:val="center"/>
              </w:trPr>
              <w:tc>
                <w:tcPr>
                  <w:tcW w:w="6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[7]</w:t>
                  </w:r>
                </w:p>
              </w:tc>
              <w:tc>
                <w:tcPr>
                  <w:tcW w:w="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4</w:t>
                  </w:r>
                </w:p>
              </w:tc>
              <w:tc>
                <w:tcPr>
                  <w:tcW w:w="9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40</w:t>
                  </w:r>
                </w:p>
              </w:tc>
              <w:tc>
                <w:tcPr>
                  <w:tcW w:w="1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Malgun Gothic"/>
                      <w:lang w:eastAsia="ko-KR"/>
                    </w:rPr>
                  </w:pPr>
                  <w:r>
                    <w:rPr>
                      <w:rFonts w:eastAsia="Malgun Gothic"/>
                      <w:lang w:eastAsia="ko-KR"/>
                    </w:rPr>
                    <w:t>Note 3</w:t>
                  </w:r>
                </w:p>
              </w:tc>
              <w:tc>
                <w:tcPr>
                  <w:tcW w:w="1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w:r>
                    <w:rPr>
                      <w:lang w:eastAsia="zh-CN"/>
                    </w:rPr>
                    <w:t>inter-RAT NR</w:t>
                  </w:r>
                </w:p>
              </w:tc>
            </w:tr>
            <w:tr w:rsidR="00761570" w:rsidTr="001A1632">
              <w:trPr>
                <w:cantSplit/>
                <w:jc w:val="center"/>
              </w:trPr>
              <w:tc>
                <w:tcPr>
                  <w:tcW w:w="6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[8]</w:t>
                  </w:r>
                </w:p>
              </w:tc>
              <w:tc>
                <w:tcPr>
                  <w:tcW w:w="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4</w:t>
                  </w:r>
                </w:p>
              </w:tc>
              <w:tc>
                <w:tcPr>
                  <w:tcW w:w="9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80</w:t>
                  </w:r>
                </w:p>
              </w:tc>
              <w:tc>
                <w:tcPr>
                  <w:tcW w:w="1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Malgun Gothic"/>
                      <w:lang w:eastAsia="ko-KR"/>
                    </w:rPr>
                  </w:pPr>
                  <w:r>
                    <w:rPr>
                      <w:rFonts w:eastAsia="Malgun Gothic"/>
                      <w:lang w:eastAsia="ko-KR"/>
                    </w:rPr>
                    <w:t>Note 3</w:t>
                  </w:r>
                </w:p>
              </w:tc>
              <w:tc>
                <w:tcPr>
                  <w:tcW w:w="1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w:r>
                    <w:rPr>
                      <w:lang w:eastAsia="zh-CN"/>
                    </w:rPr>
                    <w:t>inter-RAT NR</w:t>
                  </w:r>
                </w:p>
              </w:tc>
            </w:tr>
            <w:tr w:rsidR="00761570" w:rsidTr="001A1632">
              <w:trPr>
                <w:cantSplit/>
                <w:jc w:val="center"/>
              </w:trPr>
              <w:tc>
                <w:tcPr>
                  <w:tcW w:w="6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[9]</w:t>
                  </w:r>
                </w:p>
              </w:tc>
              <w:tc>
                <w:tcPr>
                  <w:tcW w:w="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[4]</w:t>
                  </w:r>
                </w:p>
              </w:tc>
              <w:tc>
                <w:tcPr>
                  <w:tcW w:w="9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[160]</w:t>
                  </w:r>
                </w:p>
              </w:tc>
              <w:tc>
                <w:tcPr>
                  <w:tcW w:w="1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Malgun Gothic"/>
                      <w:lang w:eastAsia="ko-KR"/>
                    </w:rPr>
                  </w:pPr>
                  <w:r>
                    <w:rPr>
                      <w:rFonts w:eastAsia="Malgun Gothic"/>
                      <w:lang w:eastAsia="ko-KR"/>
                    </w:rPr>
                    <w:t>Note 3</w:t>
                  </w:r>
                </w:p>
              </w:tc>
              <w:tc>
                <w:tcPr>
                  <w:tcW w:w="1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w:r>
                    <w:rPr>
                      <w:lang w:eastAsia="zh-CN"/>
                    </w:rPr>
                    <w:t>inter-RAT NR</w:t>
                  </w:r>
                </w:p>
              </w:tc>
            </w:tr>
            <w:tr w:rsidR="00761570" w:rsidTr="001A1632">
              <w:trPr>
                <w:cantSplit/>
                <w:jc w:val="center"/>
              </w:trPr>
              <w:tc>
                <w:tcPr>
                  <w:tcW w:w="6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[10]</w:t>
                  </w:r>
                </w:p>
              </w:tc>
              <w:tc>
                <w:tcPr>
                  <w:tcW w:w="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3</w:t>
                  </w:r>
                </w:p>
              </w:tc>
              <w:tc>
                <w:tcPr>
                  <w:tcW w:w="9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20</w:t>
                  </w:r>
                </w:p>
              </w:tc>
              <w:tc>
                <w:tcPr>
                  <w:tcW w:w="1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Malgun Gothic"/>
                      <w:lang w:eastAsia="ko-KR"/>
                    </w:rPr>
                  </w:pPr>
                  <w:r>
                    <w:rPr>
                      <w:rFonts w:eastAsia="Malgun Gothic"/>
                      <w:lang w:eastAsia="ko-KR"/>
                    </w:rPr>
                    <w:t>Note 3</w:t>
                  </w:r>
                </w:p>
              </w:tc>
              <w:tc>
                <w:tcPr>
                  <w:tcW w:w="1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w:r>
                    <w:rPr>
                      <w:lang w:eastAsia="zh-CN"/>
                    </w:rPr>
                    <w:t>inter-RAT NR</w:t>
                  </w:r>
                </w:p>
              </w:tc>
            </w:tr>
            <w:tr w:rsidR="00761570" w:rsidTr="001A1632">
              <w:trPr>
                <w:cantSplit/>
                <w:jc w:val="center"/>
              </w:trPr>
              <w:tc>
                <w:tcPr>
                  <w:tcW w:w="6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[11]</w:t>
                  </w:r>
                </w:p>
              </w:tc>
              <w:tc>
                <w:tcPr>
                  <w:tcW w:w="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3</w:t>
                  </w:r>
                </w:p>
              </w:tc>
              <w:tc>
                <w:tcPr>
                  <w:tcW w:w="9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160</w:t>
                  </w:r>
                </w:p>
              </w:tc>
              <w:tc>
                <w:tcPr>
                  <w:tcW w:w="1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Malgun Gothic"/>
                      <w:lang w:eastAsia="ko-KR"/>
                    </w:rPr>
                  </w:pPr>
                  <w:r>
                    <w:rPr>
                      <w:rFonts w:eastAsia="Malgun Gothic"/>
                      <w:lang w:eastAsia="ko-KR"/>
                    </w:rPr>
                    <w:t>Note 3</w:t>
                  </w:r>
                </w:p>
              </w:tc>
              <w:tc>
                <w:tcPr>
                  <w:tcW w:w="1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w:r>
                    <w:rPr>
                      <w:lang w:eastAsia="zh-CN"/>
                    </w:rPr>
                    <w:t>inter-RAT NR</w:t>
                  </w:r>
                </w:p>
              </w:tc>
            </w:tr>
            <w:tr w:rsidR="00761570" w:rsidTr="001A1632">
              <w:trPr>
                <w:cantSplit/>
                <w:jc w:val="center"/>
              </w:trPr>
              <w:tc>
                <w:tcPr>
                  <w:tcW w:w="6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[12]</w:t>
                  </w:r>
                </w:p>
              </w:tc>
              <w:tc>
                <w:tcPr>
                  <w:tcW w:w="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[5.5]</w:t>
                  </w:r>
                </w:p>
              </w:tc>
              <w:tc>
                <w:tcPr>
                  <w:tcW w:w="9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[20]</w:t>
                  </w:r>
                </w:p>
              </w:tc>
              <w:tc>
                <w:tcPr>
                  <w:tcW w:w="1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Malgun Gothic"/>
                      <w:lang w:eastAsia="ko-KR"/>
                    </w:rPr>
                  </w:pPr>
                  <w:r>
                    <w:rPr>
                      <w:rFonts w:eastAsia="Malgun Gothic"/>
                      <w:lang w:eastAsia="ko-KR"/>
                    </w:rPr>
                    <w:t>Note 3, 4</w:t>
                  </w:r>
                </w:p>
              </w:tc>
              <w:tc>
                <w:tcPr>
                  <w:tcW w:w="1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w:r>
                    <w:rPr>
                      <w:lang w:eastAsia="zh-CN"/>
                    </w:rPr>
                    <w:t>inter-RAT NR</w:t>
                  </w:r>
                </w:p>
              </w:tc>
            </w:tr>
            <w:tr w:rsidR="00761570" w:rsidTr="001A1632">
              <w:trPr>
                <w:cantSplit/>
                <w:jc w:val="center"/>
              </w:trPr>
              <w:tc>
                <w:tcPr>
                  <w:tcW w:w="6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[13]</w:t>
                  </w:r>
                </w:p>
              </w:tc>
              <w:tc>
                <w:tcPr>
                  <w:tcW w:w="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[5.5]</w:t>
                  </w:r>
                </w:p>
              </w:tc>
              <w:tc>
                <w:tcPr>
                  <w:tcW w:w="9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40</w:t>
                  </w:r>
                </w:p>
              </w:tc>
              <w:tc>
                <w:tcPr>
                  <w:tcW w:w="1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Malgun Gothic"/>
                      <w:lang w:eastAsia="ko-KR"/>
                    </w:rPr>
                  </w:pPr>
                  <w:r>
                    <w:rPr>
                      <w:rFonts w:eastAsia="Malgun Gothic"/>
                      <w:lang w:eastAsia="ko-KR"/>
                    </w:rPr>
                    <w:t>Note 3, 4</w:t>
                  </w:r>
                </w:p>
              </w:tc>
              <w:tc>
                <w:tcPr>
                  <w:tcW w:w="1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w:r>
                    <w:rPr>
                      <w:lang w:eastAsia="zh-CN"/>
                    </w:rPr>
                    <w:t>inter-RAT NR</w:t>
                  </w:r>
                </w:p>
              </w:tc>
            </w:tr>
            <w:tr w:rsidR="00761570" w:rsidTr="001A1632">
              <w:trPr>
                <w:cantSplit/>
                <w:jc w:val="center"/>
              </w:trPr>
              <w:tc>
                <w:tcPr>
                  <w:tcW w:w="6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[14]</w:t>
                  </w:r>
                </w:p>
              </w:tc>
              <w:tc>
                <w:tcPr>
                  <w:tcW w:w="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[5.5]</w:t>
                  </w:r>
                </w:p>
              </w:tc>
              <w:tc>
                <w:tcPr>
                  <w:tcW w:w="9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80</w:t>
                  </w:r>
                </w:p>
              </w:tc>
              <w:tc>
                <w:tcPr>
                  <w:tcW w:w="1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Malgun Gothic"/>
                      <w:lang w:eastAsia="ko-KR"/>
                    </w:rPr>
                  </w:pPr>
                  <w:r>
                    <w:rPr>
                      <w:rFonts w:eastAsia="Malgun Gothic"/>
                      <w:lang w:eastAsia="ko-KR"/>
                    </w:rPr>
                    <w:t>Note 3, 4</w:t>
                  </w:r>
                </w:p>
              </w:tc>
              <w:tc>
                <w:tcPr>
                  <w:tcW w:w="1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w:r>
                    <w:rPr>
                      <w:lang w:eastAsia="zh-CN"/>
                    </w:rPr>
                    <w:t>inter-RAT NR</w:t>
                  </w:r>
                </w:p>
              </w:tc>
            </w:tr>
            <w:tr w:rsidR="00761570" w:rsidTr="001A1632">
              <w:trPr>
                <w:cantSplit/>
                <w:jc w:val="center"/>
              </w:trPr>
              <w:tc>
                <w:tcPr>
                  <w:tcW w:w="6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[15]</w:t>
                  </w:r>
                </w:p>
              </w:tc>
              <w:tc>
                <w:tcPr>
                  <w:tcW w:w="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[5.5]</w:t>
                  </w:r>
                </w:p>
              </w:tc>
              <w:tc>
                <w:tcPr>
                  <w:tcW w:w="9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160</w:t>
                  </w:r>
                </w:p>
              </w:tc>
              <w:tc>
                <w:tcPr>
                  <w:tcW w:w="1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Malgun Gothic"/>
                      <w:lang w:eastAsia="ko-KR"/>
                    </w:rPr>
                  </w:pPr>
                  <w:r>
                    <w:rPr>
                      <w:rFonts w:eastAsia="Malgun Gothic"/>
                      <w:lang w:eastAsia="ko-KR"/>
                    </w:rPr>
                    <w:t>Note 3, 4</w:t>
                  </w:r>
                </w:p>
              </w:tc>
              <w:tc>
                <w:tcPr>
                  <w:tcW w:w="1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w:r>
                    <w:rPr>
                      <w:lang w:eastAsia="zh-CN"/>
                    </w:rPr>
                    <w:t>inter-RAT NR</w:t>
                  </w:r>
                </w:p>
              </w:tc>
            </w:tr>
            <w:tr w:rsidR="00761570" w:rsidTr="001A1632">
              <w:trPr>
                <w:cantSplit/>
                <w:jc w:val="center"/>
              </w:trPr>
              <w:tc>
                <w:tcPr>
                  <w:tcW w:w="6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[16]</w:t>
                  </w:r>
                </w:p>
              </w:tc>
              <w:tc>
                <w:tcPr>
                  <w:tcW w:w="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[3.5]</w:t>
                  </w:r>
                </w:p>
              </w:tc>
              <w:tc>
                <w:tcPr>
                  <w:tcW w:w="9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20</w:t>
                  </w:r>
                </w:p>
              </w:tc>
              <w:tc>
                <w:tcPr>
                  <w:tcW w:w="1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Malgun Gothic"/>
                      <w:lang w:eastAsia="ko-KR"/>
                    </w:rPr>
                  </w:pPr>
                  <w:r>
                    <w:rPr>
                      <w:rFonts w:eastAsia="Malgun Gothic"/>
                      <w:lang w:eastAsia="ko-KR"/>
                    </w:rPr>
                    <w:t>Note 3, 4</w:t>
                  </w:r>
                </w:p>
              </w:tc>
              <w:tc>
                <w:tcPr>
                  <w:tcW w:w="1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w:r>
                    <w:rPr>
                      <w:lang w:eastAsia="zh-CN"/>
                    </w:rPr>
                    <w:t>inter-RAT NR</w:t>
                  </w:r>
                </w:p>
              </w:tc>
            </w:tr>
            <w:tr w:rsidR="00761570" w:rsidTr="001A1632">
              <w:trPr>
                <w:cantSplit/>
                <w:jc w:val="center"/>
              </w:trPr>
              <w:tc>
                <w:tcPr>
                  <w:tcW w:w="6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[17]</w:t>
                  </w:r>
                </w:p>
              </w:tc>
              <w:tc>
                <w:tcPr>
                  <w:tcW w:w="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[3.5]</w:t>
                  </w:r>
                </w:p>
              </w:tc>
              <w:tc>
                <w:tcPr>
                  <w:tcW w:w="9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40</w:t>
                  </w:r>
                </w:p>
              </w:tc>
              <w:tc>
                <w:tcPr>
                  <w:tcW w:w="1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Malgun Gothic"/>
                      <w:lang w:eastAsia="ko-KR"/>
                    </w:rPr>
                  </w:pPr>
                  <w:r>
                    <w:rPr>
                      <w:rFonts w:eastAsia="Malgun Gothic"/>
                      <w:lang w:eastAsia="ko-KR"/>
                    </w:rPr>
                    <w:t>Note 3, 4</w:t>
                  </w:r>
                </w:p>
              </w:tc>
              <w:tc>
                <w:tcPr>
                  <w:tcW w:w="1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w:r>
                    <w:rPr>
                      <w:lang w:eastAsia="zh-CN"/>
                    </w:rPr>
                    <w:t>inter-RAT NR</w:t>
                  </w:r>
                </w:p>
              </w:tc>
            </w:tr>
            <w:tr w:rsidR="00761570" w:rsidTr="001A1632">
              <w:trPr>
                <w:cantSplit/>
                <w:jc w:val="center"/>
              </w:trPr>
              <w:tc>
                <w:tcPr>
                  <w:tcW w:w="6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[18]</w:t>
                  </w:r>
                </w:p>
              </w:tc>
              <w:tc>
                <w:tcPr>
                  <w:tcW w:w="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[3.5]</w:t>
                  </w:r>
                </w:p>
              </w:tc>
              <w:tc>
                <w:tcPr>
                  <w:tcW w:w="9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80</w:t>
                  </w:r>
                </w:p>
              </w:tc>
              <w:tc>
                <w:tcPr>
                  <w:tcW w:w="1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Malgun Gothic"/>
                      <w:lang w:eastAsia="ko-KR"/>
                    </w:rPr>
                  </w:pPr>
                  <w:r>
                    <w:rPr>
                      <w:rFonts w:eastAsia="Malgun Gothic"/>
                      <w:lang w:eastAsia="ko-KR"/>
                    </w:rPr>
                    <w:t>Note 3, 4</w:t>
                  </w:r>
                </w:p>
              </w:tc>
              <w:tc>
                <w:tcPr>
                  <w:tcW w:w="1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w:r>
                    <w:rPr>
                      <w:lang w:eastAsia="zh-CN"/>
                    </w:rPr>
                    <w:t>inter-RAT NR</w:t>
                  </w:r>
                </w:p>
              </w:tc>
            </w:tr>
            <w:tr w:rsidR="00761570" w:rsidTr="001A1632">
              <w:trPr>
                <w:cantSplit/>
                <w:jc w:val="center"/>
              </w:trPr>
              <w:tc>
                <w:tcPr>
                  <w:tcW w:w="6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[19]</w:t>
                  </w:r>
                </w:p>
              </w:tc>
              <w:tc>
                <w:tcPr>
                  <w:tcW w:w="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[3.5]</w:t>
                  </w:r>
                </w:p>
              </w:tc>
              <w:tc>
                <w:tcPr>
                  <w:tcW w:w="9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160</w:t>
                  </w:r>
                </w:p>
              </w:tc>
              <w:tc>
                <w:tcPr>
                  <w:tcW w:w="1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Malgun Gothic"/>
                      <w:lang w:eastAsia="ko-KR"/>
                    </w:rPr>
                  </w:pPr>
                  <w:r>
                    <w:rPr>
                      <w:rFonts w:eastAsia="Malgun Gothic"/>
                      <w:lang w:eastAsia="ko-KR"/>
                    </w:rPr>
                    <w:t>Note 3, 4</w:t>
                  </w:r>
                </w:p>
              </w:tc>
              <w:tc>
                <w:tcPr>
                  <w:tcW w:w="1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w:r>
                    <w:rPr>
                      <w:lang w:eastAsia="zh-CN"/>
                    </w:rPr>
                    <w:t>inter-RAT NR</w:t>
                  </w:r>
                </w:p>
              </w:tc>
            </w:tr>
            <w:tr w:rsidR="00761570" w:rsidTr="001A1632">
              <w:trPr>
                <w:cantSplit/>
                <w:jc w:val="center"/>
              </w:trPr>
              <w:tc>
                <w:tcPr>
                  <w:tcW w:w="6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[20]</w:t>
                  </w:r>
                </w:p>
              </w:tc>
              <w:tc>
                <w:tcPr>
                  <w:tcW w:w="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[1.5]</w:t>
                  </w:r>
                </w:p>
              </w:tc>
              <w:tc>
                <w:tcPr>
                  <w:tcW w:w="9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20</w:t>
                  </w:r>
                </w:p>
              </w:tc>
              <w:tc>
                <w:tcPr>
                  <w:tcW w:w="1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Malgun Gothic"/>
                      <w:lang w:eastAsia="ko-KR"/>
                    </w:rPr>
                  </w:pPr>
                  <w:r>
                    <w:rPr>
                      <w:rFonts w:eastAsia="Malgun Gothic"/>
                      <w:lang w:eastAsia="ko-KR"/>
                    </w:rPr>
                    <w:t>Note 3, 4</w:t>
                  </w:r>
                </w:p>
              </w:tc>
              <w:tc>
                <w:tcPr>
                  <w:tcW w:w="1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w:r>
                    <w:rPr>
                      <w:lang w:eastAsia="zh-CN"/>
                    </w:rPr>
                    <w:t>inter-RAT NR</w:t>
                  </w:r>
                </w:p>
              </w:tc>
            </w:tr>
            <w:tr w:rsidR="00761570" w:rsidTr="001A1632">
              <w:trPr>
                <w:cantSplit/>
                <w:jc w:val="center"/>
              </w:trPr>
              <w:tc>
                <w:tcPr>
                  <w:tcW w:w="6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[21]</w:t>
                  </w:r>
                </w:p>
              </w:tc>
              <w:tc>
                <w:tcPr>
                  <w:tcW w:w="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[1.5]</w:t>
                  </w:r>
                </w:p>
              </w:tc>
              <w:tc>
                <w:tcPr>
                  <w:tcW w:w="9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40</w:t>
                  </w:r>
                </w:p>
              </w:tc>
              <w:tc>
                <w:tcPr>
                  <w:tcW w:w="1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Malgun Gothic"/>
                      <w:lang w:eastAsia="ko-KR"/>
                    </w:rPr>
                  </w:pPr>
                  <w:r>
                    <w:rPr>
                      <w:rFonts w:eastAsia="Malgun Gothic"/>
                      <w:lang w:eastAsia="ko-KR"/>
                    </w:rPr>
                    <w:t>Note 3, 4</w:t>
                  </w:r>
                </w:p>
              </w:tc>
              <w:tc>
                <w:tcPr>
                  <w:tcW w:w="1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w:r>
                    <w:rPr>
                      <w:lang w:eastAsia="zh-CN"/>
                    </w:rPr>
                    <w:t>inter-RAT NR</w:t>
                  </w:r>
                </w:p>
              </w:tc>
            </w:tr>
            <w:tr w:rsidR="00761570" w:rsidTr="001A1632">
              <w:trPr>
                <w:cantSplit/>
                <w:jc w:val="center"/>
              </w:trPr>
              <w:tc>
                <w:tcPr>
                  <w:tcW w:w="6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[22]</w:t>
                  </w:r>
                </w:p>
              </w:tc>
              <w:tc>
                <w:tcPr>
                  <w:tcW w:w="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[1.5]</w:t>
                  </w:r>
                </w:p>
              </w:tc>
              <w:tc>
                <w:tcPr>
                  <w:tcW w:w="9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80</w:t>
                  </w:r>
                </w:p>
              </w:tc>
              <w:tc>
                <w:tcPr>
                  <w:tcW w:w="1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Malgun Gothic"/>
                      <w:lang w:eastAsia="ko-KR"/>
                    </w:rPr>
                  </w:pPr>
                  <w:r>
                    <w:rPr>
                      <w:rFonts w:eastAsia="Malgun Gothic"/>
                      <w:lang w:eastAsia="ko-KR"/>
                    </w:rPr>
                    <w:t>Note 3, 4</w:t>
                  </w:r>
                </w:p>
              </w:tc>
              <w:tc>
                <w:tcPr>
                  <w:tcW w:w="1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w:r>
                    <w:rPr>
                      <w:lang w:eastAsia="zh-CN"/>
                    </w:rPr>
                    <w:t>inter-RAT NR</w:t>
                  </w:r>
                </w:p>
              </w:tc>
            </w:tr>
            <w:tr w:rsidR="00761570" w:rsidTr="001A1632">
              <w:trPr>
                <w:cantSplit/>
                <w:jc w:val="center"/>
              </w:trPr>
              <w:tc>
                <w:tcPr>
                  <w:tcW w:w="6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[23]</w:t>
                  </w:r>
                </w:p>
              </w:tc>
              <w:tc>
                <w:tcPr>
                  <w:tcW w:w="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[1.5]</w:t>
                  </w:r>
                </w:p>
              </w:tc>
              <w:tc>
                <w:tcPr>
                  <w:tcW w:w="90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snapToGrid w:val="0"/>
                      <w:lang w:eastAsia="ko-KR"/>
                    </w:rPr>
                  </w:pPr>
                  <w:r>
                    <w:rPr>
                      <w:snapToGrid w:val="0"/>
                      <w:lang w:eastAsia="ko-KR"/>
                    </w:rPr>
                    <w:t>[160]</w:t>
                  </w:r>
                </w:p>
              </w:tc>
              <w:tc>
                <w:tcPr>
                  <w:tcW w:w="1242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Malgun Gothic"/>
                      <w:lang w:eastAsia="ko-KR"/>
                    </w:rPr>
                  </w:pPr>
                  <w:r>
                    <w:rPr>
                      <w:rFonts w:eastAsia="Malgun Gothic"/>
                      <w:lang w:eastAsia="ko-KR"/>
                    </w:rPr>
                    <w:t>Note 3, 4</w:t>
                  </w:r>
                </w:p>
              </w:tc>
              <w:tc>
                <w:tcPr>
                  <w:tcW w:w="124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C"/>
                    <w:rPr>
                      <w:rFonts w:eastAsia="Times New Roman"/>
                      <w:lang w:eastAsia="zh-CN"/>
                    </w:rPr>
                  </w:pPr>
                  <w:r>
                    <w:rPr>
                      <w:lang w:eastAsia="zh-CN"/>
                    </w:rPr>
                    <w:t>inter-RAT NR</w:t>
                  </w:r>
                </w:p>
              </w:tc>
            </w:tr>
            <w:tr w:rsidR="00761570" w:rsidTr="001A1632">
              <w:trPr>
                <w:cantSplit/>
                <w:jc w:val="center"/>
              </w:trPr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61570" w:rsidRDefault="00761570" w:rsidP="00761570">
                  <w:pPr>
                    <w:pStyle w:val="TAN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NOTE 1:</w:t>
                  </w:r>
                  <w:r>
                    <w:rPr>
                      <w:rFonts w:cs="Arial"/>
                      <w:lang w:eastAsia="ko-KR"/>
                    </w:rPr>
                    <w:tab/>
                  </w:r>
                  <w:r>
                    <w:rPr>
                      <w:lang w:eastAsia="ko-KR"/>
                    </w:rPr>
                    <w:t>When determing UE requirements using Tinter1 for GP2 and GP3, Tinter1 = [60] for GP2 and Tinter1 = [30] for GP3 shall be used.</w:t>
                  </w:r>
                </w:p>
                <w:p w:rsidR="00761570" w:rsidRDefault="00761570" w:rsidP="00761570">
                  <w:pPr>
                    <w:pStyle w:val="TAN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NOTE 2:</w:t>
                  </w:r>
                  <w:r>
                    <w:rPr>
                      <w:rFonts w:cs="Arial"/>
                      <w:lang w:eastAsia="ko-KR"/>
                    </w:rPr>
                    <w:tab/>
                  </w:r>
                  <w:r>
                    <w:rPr>
                      <w:lang w:eastAsia="ko-KR"/>
                    </w:rPr>
                    <w:t>This gap pattern is supported by UEs which support shortMeasurementGap-r14</w:t>
                  </w:r>
                  <w:ins w:id="0" w:author="Cui, Jie" w:date="2018-05-05T17:47:00Z">
                    <w:r>
                      <w:rPr>
                        <w:b/>
                        <w:bCs/>
                        <w:color w:val="FF0000"/>
                      </w:rPr>
                      <w:t xml:space="preserve"> </w:t>
                    </w:r>
                    <w:r w:rsidRPr="000E6E70">
                      <w:rPr>
                        <w:bCs/>
                        <w:color w:val="FF0000"/>
                      </w:rPr>
                      <w:t>or by UEs which are configured to perform inter-RAT NR measurement</w:t>
                    </w:r>
                  </w:ins>
                  <w:ins w:id="1" w:author="Cui, Jie" w:date="2018-05-06T11:13:00Z">
                    <w:r>
                      <w:rPr>
                        <w:bCs/>
                        <w:color w:val="FF0000"/>
                      </w:rPr>
                      <w:t xml:space="preserve"> only</w:t>
                    </w:r>
                  </w:ins>
                  <w:ins w:id="2" w:author="Cui, Jie" w:date="2018-05-05T17:47:00Z">
                    <w:r w:rsidRPr="000E6E70">
                      <w:rPr>
                        <w:bCs/>
                        <w:color w:val="FF0000"/>
                      </w:rPr>
                      <w:t>.</w:t>
                    </w:r>
                  </w:ins>
                </w:p>
                <w:p w:rsidR="00761570" w:rsidRDefault="00761570" w:rsidP="00761570">
                  <w:pPr>
                    <w:pStyle w:val="TAN"/>
                    <w:rPr>
                      <w:lang w:eastAsia="ko-KR"/>
                    </w:rPr>
                  </w:pPr>
                  <w:r>
                    <w:rPr>
                      <w:lang w:eastAsia="ko-KR"/>
                    </w:rPr>
                    <w:t>NOTE 3:</w:t>
                  </w:r>
                  <w:r>
                    <w:rPr>
                      <w:rFonts w:cs="Arial"/>
                      <w:lang w:eastAsia="ko-KR"/>
                    </w:rPr>
                    <w:tab/>
                  </w:r>
                  <w:r>
                    <w:rPr>
                      <w:rFonts w:eastAsia="Malgun Gothic"/>
                      <w:lang w:eastAsia="ko-KR"/>
                    </w:rPr>
                    <w:t xml:space="preserve">Editor’s note:NR </w:t>
                  </w:r>
                  <w:r>
                    <w:rPr>
                      <w:lang w:eastAsia="ko-KR"/>
                    </w:rPr>
                    <w:t>measurement requirement may not be scaled by Tinter</w:t>
                  </w:r>
                </w:p>
                <w:p w:rsidR="00761570" w:rsidRDefault="00761570" w:rsidP="00761570">
                  <w:pPr>
                    <w:pStyle w:val="TAN"/>
                  </w:pPr>
                  <w:r>
                    <w:rPr>
                      <w:lang w:eastAsia="ko-KR"/>
                    </w:rPr>
                    <w:t>NOTE 4:</w:t>
                  </w:r>
                  <w:r>
                    <w:rPr>
                      <w:rFonts w:cs="Arial"/>
                      <w:lang w:eastAsia="ko-KR"/>
                    </w:rPr>
                    <w:tab/>
                  </w:r>
                  <w:r>
                    <w:rPr>
                      <w:lang w:eastAsia="ko-KR"/>
                    </w:rPr>
                    <w:t xml:space="preserve">This gap pattern is applicable </w:t>
                  </w:r>
                  <w:bookmarkStart w:id="3" w:name="OLE_LINK16"/>
                  <w:r>
                    <w:rPr>
                      <w:lang w:eastAsia="ko-KR"/>
                    </w:rPr>
                    <w:t>when per FR measurement gap is configured and one of ther serving cells in on FR2 and one of the to-be-measured cells is on FR2.</w:t>
                  </w:r>
                  <w:bookmarkEnd w:id="3"/>
                </w:p>
              </w:tc>
            </w:tr>
          </w:tbl>
          <w:p w:rsidR="00761570" w:rsidRDefault="00761570" w:rsidP="00346434">
            <w:pPr>
              <w:rPr>
                <w:rFonts w:ascii="Arial" w:eastAsia="Times New Roman" w:hAnsi="Arial" w:cs="Arial"/>
                <w:lang w:eastAsia="en-US"/>
              </w:rPr>
            </w:pPr>
          </w:p>
        </w:tc>
      </w:tr>
    </w:tbl>
    <w:p w:rsidR="00346434" w:rsidRPr="00346434" w:rsidRDefault="00346434" w:rsidP="00346434">
      <w:pPr>
        <w:rPr>
          <w:rFonts w:ascii="Arial" w:eastAsia="Times New Roman" w:hAnsi="Arial" w:cs="Arial"/>
          <w:sz w:val="20"/>
          <w:szCs w:val="20"/>
          <w:lang w:eastAsia="en-US"/>
        </w:rPr>
      </w:pPr>
    </w:p>
    <w:p w:rsidR="00E77FA6" w:rsidRPr="00E77FA6" w:rsidRDefault="00E77FA6" w:rsidP="00761570">
      <w:pPr>
        <w:rPr>
          <w:rFonts w:ascii="Arial" w:eastAsia="Times New Roman" w:hAnsi="Arial" w:cs="Arial"/>
          <w:sz w:val="20"/>
          <w:szCs w:val="20"/>
          <w:lang w:val="en-GB" w:eastAsia="en-US"/>
        </w:rPr>
      </w:pPr>
    </w:p>
    <w:p w:rsidR="00346434" w:rsidRDefault="00346434" w:rsidP="00346434">
      <w:pPr>
        <w:numPr>
          <w:ilvl w:val="0"/>
          <w:numId w:val="2"/>
        </w:numPr>
        <w:rPr>
          <w:rFonts w:ascii="Arial" w:eastAsia="Times New Roman" w:hAnsi="Arial" w:cs="Arial"/>
          <w:sz w:val="20"/>
          <w:szCs w:val="20"/>
          <w:lang w:val="en-GB" w:eastAsia="en-US"/>
        </w:rPr>
      </w:pPr>
      <w:r>
        <w:rPr>
          <w:rFonts w:ascii="Arial" w:eastAsia="Times New Roman" w:hAnsi="Arial" w:cs="Arial"/>
          <w:sz w:val="20"/>
          <w:szCs w:val="20"/>
          <w:lang w:val="en-GB" w:eastAsia="en-US"/>
        </w:rPr>
        <w:t>Revision to MG applicability table in NR RRM spec TS38.133</w:t>
      </w:r>
      <w:r w:rsidRPr="00E77FA6">
        <w:rPr>
          <w:rFonts w:ascii="Arial" w:eastAsia="Times New Roman" w:hAnsi="Arial" w:cs="Arial"/>
          <w:sz w:val="20"/>
          <w:szCs w:val="20"/>
          <w:lang w:val="en-GB" w:eastAsia="en-US"/>
        </w:rPr>
        <w:t xml:space="preserve"> </w:t>
      </w:r>
    </w:p>
    <w:p w:rsidR="00761570" w:rsidRPr="00E77FA6" w:rsidRDefault="00761570" w:rsidP="00761570">
      <w:pPr>
        <w:ind w:left="360"/>
        <w:rPr>
          <w:rFonts w:ascii="Arial" w:eastAsia="Times New Roman" w:hAnsi="Arial" w:cs="Arial"/>
          <w:sz w:val="20"/>
          <w:szCs w:val="20"/>
          <w:lang w:val="en-GB" w:eastAsia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72A53" w:rsidTr="00D72A53">
        <w:tc>
          <w:tcPr>
            <w:tcW w:w="9855" w:type="dxa"/>
          </w:tcPr>
          <w:p w:rsidR="00BD32E9" w:rsidRPr="00F03F19" w:rsidRDefault="00BD32E9" w:rsidP="00BD32E9">
            <w:pPr>
              <w:keepNext/>
              <w:keepLines/>
              <w:spacing w:before="60"/>
              <w:jc w:val="center"/>
              <w:rPr>
                <w:b/>
              </w:rPr>
            </w:pPr>
            <w:r w:rsidRPr="00F03F19">
              <w:rPr>
                <w:rFonts w:ascii="Arial" w:hAnsi="Arial"/>
                <w:b/>
                <w:snapToGrid w:val="0"/>
              </w:rPr>
              <w:lastRenderedPageBreak/>
              <w:t xml:space="preserve">Table 9.1.2-2: Applicability for </w:t>
            </w:r>
            <w:r w:rsidRPr="00F03F19">
              <w:rPr>
                <w:rFonts w:ascii="Arial" w:hAnsi="Arial"/>
                <w:b/>
              </w:rPr>
              <w:t xml:space="preserve">Gap Pattern Configurations supported by the </w:t>
            </w:r>
            <w:r w:rsidRPr="00F03F19">
              <w:rPr>
                <w:rFonts w:ascii="Arial" w:hAnsi="Arial"/>
                <w:b/>
                <w:lang w:eastAsia="ko-KR"/>
              </w:rPr>
              <w:t>E-UTRA-NR dual connectivity</w:t>
            </w:r>
            <w:r w:rsidRPr="00F03F19">
              <w:rPr>
                <w:rFonts w:ascii="Arial" w:hAnsi="Arial"/>
                <w:b/>
              </w:rPr>
              <w:t xml:space="preserve"> UE</w:t>
            </w:r>
          </w:p>
          <w:tbl>
            <w:tblPr>
              <w:tblW w:w="4442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93"/>
              <w:gridCol w:w="1940"/>
              <w:gridCol w:w="1724"/>
              <w:gridCol w:w="3297"/>
            </w:tblGrid>
            <w:tr w:rsidR="00BD32E9" w:rsidRPr="00F03F19" w:rsidTr="00E5394A">
              <w:trPr>
                <w:cantSplit/>
                <w:jc w:val="center"/>
              </w:trPr>
              <w:tc>
                <w:tcPr>
                  <w:tcW w:w="931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rPr>
                      <w:rFonts w:ascii="Arial" w:hAnsi="Arial"/>
                      <w:b/>
                      <w:sz w:val="18"/>
                    </w:rPr>
                  </w:pPr>
                  <w:r w:rsidRPr="00F03F19">
                    <w:rPr>
                      <w:rFonts w:ascii="Arial" w:hAnsi="Arial"/>
                      <w:b/>
                      <w:sz w:val="18"/>
                    </w:rPr>
                    <w:t>Measurement gap pattern configuration</w:t>
                  </w: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rPr>
                      <w:rFonts w:ascii="Arial" w:hAnsi="Arial"/>
                      <w:b/>
                      <w:sz w:val="18"/>
                    </w:rPr>
                  </w:pPr>
                  <w:r w:rsidRPr="00F03F19">
                    <w:rPr>
                      <w:rFonts w:ascii="Arial" w:hAnsi="Arial"/>
                      <w:b/>
                      <w:sz w:val="18"/>
                    </w:rPr>
                    <w:t xml:space="preserve">Serving cell </w:t>
                  </w: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rPr>
                      <w:rFonts w:ascii="Arial" w:hAnsi="Arial"/>
                      <w:b/>
                      <w:sz w:val="18"/>
                    </w:rPr>
                  </w:pPr>
                  <w:r w:rsidRPr="00F03F19">
                    <w:rPr>
                      <w:rFonts w:ascii="Arial" w:hAnsi="Arial"/>
                      <w:b/>
                      <w:sz w:val="18"/>
                    </w:rPr>
                    <w:t>Measurement Purpose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rPr>
                      <w:rFonts w:ascii="Arial" w:hAnsi="Arial"/>
                      <w:b/>
                      <w:sz w:val="18"/>
                    </w:rPr>
                  </w:pPr>
                  <w:r w:rsidRPr="00F03F19">
                    <w:rPr>
                      <w:rFonts w:ascii="Arial" w:hAnsi="Arial"/>
                      <w:b/>
                      <w:sz w:val="18"/>
                    </w:rPr>
                    <w:t>Applicable Gap Pattern Id</w:t>
                  </w:r>
                </w:p>
              </w:tc>
            </w:tr>
            <w:tr w:rsidR="00BD32E9" w:rsidRPr="00F03F19" w:rsidTr="00E5394A">
              <w:trPr>
                <w:cantSplit/>
                <w:jc w:val="center"/>
              </w:trPr>
              <w:tc>
                <w:tcPr>
                  <w:tcW w:w="93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Per-UE measurement gap</w:t>
                  </w:r>
                </w:p>
              </w:tc>
              <w:tc>
                <w:tcPr>
                  <w:tcW w:w="113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 xml:space="preserve">E-UTRA + FR1, or </w:t>
                  </w:r>
                </w:p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 xml:space="preserve">E-UTRA + FR2, or </w:t>
                  </w:r>
                </w:p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E-UTRA + FR1 + FR2</w:t>
                  </w:r>
                </w:p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non-NR RAT</w:t>
                  </w:r>
                  <w:r w:rsidRPr="00F03F19">
                    <w:rPr>
                      <w:rFonts w:ascii="Arial" w:hAnsi="Arial"/>
                      <w:sz w:val="18"/>
                      <w:vertAlign w:val="superscript"/>
                    </w:rPr>
                    <w:t xml:space="preserve"> Note1</w:t>
                  </w:r>
                  <w:ins w:id="4" w:author="Cui, Jie" w:date="2018-05-05T18:02:00Z">
                    <w:r>
                      <w:rPr>
                        <w:rFonts w:ascii="Arial" w:hAnsi="Arial"/>
                        <w:sz w:val="18"/>
                        <w:vertAlign w:val="superscript"/>
                      </w:rPr>
                      <w:t>,2</w:t>
                    </w:r>
                  </w:ins>
                  <w:r w:rsidRPr="00F03F19">
                    <w:rPr>
                      <w:rFonts w:ascii="Arial" w:hAnsi="Arial"/>
                      <w:sz w:val="18"/>
                      <w:vertAlign w:val="superscript"/>
                    </w:rPr>
                    <w:t xml:space="preserve"> 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0,1,2,3</w:t>
                  </w:r>
                </w:p>
              </w:tc>
            </w:tr>
            <w:tr w:rsidR="00BD32E9" w:rsidRPr="00F03F19" w:rsidTr="00E5394A">
              <w:trPr>
                <w:cantSplit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</w:rPr>
                  </w:pP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z w:val="18"/>
                    </w:rPr>
                  </w:pPr>
                  <w:r w:rsidRPr="00F03F19">
                    <w:rPr>
                      <w:rFonts w:ascii="Arial" w:hAnsi="Arial"/>
                      <w:sz w:val="18"/>
                    </w:rPr>
                    <w:t xml:space="preserve">FR1 and/or FR2 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0-11</w:t>
                  </w:r>
                </w:p>
              </w:tc>
            </w:tr>
            <w:tr w:rsidR="00BD32E9" w:rsidRPr="00F03F19" w:rsidTr="00E5394A">
              <w:trPr>
                <w:cantSplit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</w:rPr>
                  </w:pPr>
                </w:p>
              </w:tc>
              <w:tc>
                <w:tcPr>
                  <w:tcW w:w="1008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non-NR RAT</w:t>
                  </w:r>
                  <w:ins w:id="5" w:author="Cui, Jie" w:date="2018-05-05T18:02:00Z">
                    <w:r w:rsidRPr="00F03F19">
                      <w:rPr>
                        <w:rFonts w:ascii="Arial" w:hAnsi="Arial"/>
                        <w:sz w:val="18"/>
                        <w:vertAlign w:val="superscript"/>
                      </w:rPr>
                      <w:t>Note1</w:t>
                    </w:r>
                    <w:r>
                      <w:rPr>
                        <w:rFonts w:ascii="Arial" w:hAnsi="Arial"/>
                        <w:sz w:val="18"/>
                        <w:vertAlign w:val="superscript"/>
                      </w:rPr>
                      <w:t>,2</w:t>
                    </w:r>
                  </w:ins>
                  <w:r>
                    <w:rPr>
                      <w:rFonts w:ascii="Arial" w:hAnsi="Arial"/>
                      <w:sz w:val="18"/>
                      <w:vertAlign w:val="superscript"/>
                    </w:rPr>
                    <w:t xml:space="preserve"> </w:t>
                  </w: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and FR1 and/or FR2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0,1,2,3</w:t>
                  </w:r>
                </w:p>
              </w:tc>
            </w:tr>
            <w:tr w:rsidR="00BD32E9" w:rsidRPr="00F03F19" w:rsidTr="00E5394A">
              <w:trPr>
                <w:cantSplit/>
                <w:trHeight w:val="257"/>
                <w:jc w:val="center"/>
              </w:trPr>
              <w:tc>
                <w:tcPr>
                  <w:tcW w:w="931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  <w:t xml:space="preserve">Per FR </w:t>
                  </w: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 xml:space="preserve">measurement </w:t>
                  </w:r>
                  <w:r w:rsidRPr="00F03F19"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  <w:t>gap</w:t>
                  </w: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E-UTRA and, FR1 if configured</w:t>
                  </w:r>
                </w:p>
              </w:tc>
              <w:tc>
                <w:tcPr>
                  <w:tcW w:w="100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non-NR RAT</w:t>
                  </w:r>
                  <w:ins w:id="6" w:author="Cui, Jie" w:date="2018-05-05T18:02:00Z">
                    <w:r w:rsidRPr="00F03F19">
                      <w:rPr>
                        <w:rFonts w:ascii="Arial" w:hAnsi="Arial"/>
                        <w:sz w:val="18"/>
                        <w:vertAlign w:val="superscript"/>
                      </w:rPr>
                      <w:t xml:space="preserve"> Note1</w:t>
                    </w:r>
                    <w:r>
                      <w:rPr>
                        <w:rFonts w:ascii="Arial" w:hAnsi="Arial"/>
                        <w:sz w:val="18"/>
                        <w:vertAlign w:val="superscript"/>
                      </w:rPr>
                      <w:t>,2</w:t>
                    </w:r>
                  </w:ins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0,1,2,3</w:t>
                  </w:r>
                </w:p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</w:p>
              </w:tc>
            </w:tr>
            <w:tr w:rsidR="00BD32E9" w:rsidRPr="00F03F19" w:rsidTr="00E5394A">
              <w:trPr>
                <w:cantSplit/>
                <w:trHeight w:val="257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FR2</w:t>
                  </w:r>
                  <w:r w:rsidRPr="00F03F19">
                    <w:rPr>
                      <w:rFonts w:ascii="Arial" w:hAnsi="Arial" w:cs="Arial"/>
                      <w:sz w:val="18"/>
                      <w:szCs w:val="18"/>
                    </w:rPr>
                    <w:t xml:space="preserve"> if configured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</w:rPr>
                  </w:pP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 xml:space="preserve">No gap </w:t>
                  </w:r>
                </w:p>
              </w:tc>
            </w:tr>
            <w:tr w:rsidR="00BD32E9" w:rsidRPr="00F03F19" w:rsidTr="00E5394A">
              <w:trPr>
                <w:cantSplit/>
                <w:trHeight w:val="192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E-UTRA and, FR1 if configured</w:t>
                  </w:r>
                </w:p>
              </w:tc>
              <w:tc>
                <w:tcPr>
                  <w:tcW w:w="100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 xml:space="preserve">FR1 only 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 xml:space="preserve">0-11 </w:t>
                  </w:r>
                </w:p>
              </w:tc>
            </w:tr>
            <w:tr w:rsidR="00BD32E9" w:rsidRPr="00F03F19" w:rsidTr="00E5394A">
              <w:trPr>
                <w:cantSplit/>
                <w:trHeight w:val="191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FR2</w:t>
                  </w:r>
                  <w:r w:rsidRPr="00F03F19">
                    <w:rPr>
                      <w:rFonts w:ascii="Arial" w:hAnsi="Arial" w:cs="Arial"/>
                      <w:sz w:val="18"/>
                      <w:szCs w:val="18"/>
                    </w:rPr>
                    <w:t xml:space="preserve"> if configured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</w:rPr>
                  </w:pP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No gap</w:t>
                  </w:r>
                </w:p>
              </w:tc>
            </w:tr>
            <w:tr w:rsidR="00BD32E9" w:rsidRPr="00F03F19" w:rsidTr="00E5394A">
              <w:trPr>
                <w:cantSplit/>
                <w:trHeight w:val="257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E-UTRA and, FR1 if configured</w:t>
                  </w:r>
                </w:p>
              </w:tc>
              <w:tc>
                <w:tcPr>
                  <w:tcW w:w="100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FR2 only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No gap</w:t>
                  </w:r>
                </w:p>
              </w:tc>
            </w:tr>
            <w:tr w:rsidR="00BD32E9" w:rsidRPr="00F03F19" w:rsidTr="00E5394A">
              <w:trPr>
                <w:cantSplit/>
                <w:trHeight w:val="257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FR2</w:t>
                  </w:r>
                  <w:r w:rsidRPr="00F03F19">
                    <w:rPr>
                      <w:rFonts w:ascii="Arial" w:hAnsi="Arial" w:cs="Arial"/>
                      <w:sz w:val="18"/>
                      <w:szCs w:val="18"/>
                    </w:rPr>
                    <w:t xml:space="preserve"> if configured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12-23</w:t>
                  </w:r>
                </w:p>
              </w:tc>
            </w:tr>
            <w:tr w:rsidR="00BD32E9" w:rsidRPr="00F03F19" w:rsidTr="00E5394A">
              <w:trPr>
                <w:cantSplit/>
                <w:trHeight w:val="221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E-UTRA and, FR1 if configured</w:t>
                  </w:r>
                </w:p>
              </w:tc>
              <w:tc>
                <w:tcPr>
                  <w:tcW w:w="100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non-NR RAT</w:t>
                  </w:r>
                  <w:r w:rsidRPr="00F03F19">
                    <w:rPr>
                      <w:rFonts w:ascii="Arial" w:hAnsi="Arial"/>
                      <w:sz w:val="18"/>
                      <w:vertAlign w:val="superscript"/>
                    </w:rPr>
                    <w:t xml:space="preserve"> </w:t>
                  </w:r>
                  <w:ins w:id="7" w:author="Cui, Jie" w:date="2018-05-05T18:02:00Z">
                    <w:r w:rsidRPr="00F03F19">
                      <w:rPr>
                        <w:rFonts w:ascii="Arial" w:hAnsi="Arial"/>
                        <w:sz w:val="18"/>
                        <w:vertAlign w:val="superscript"/>
                      </w:rPr>
                      <w:t>Note1</w:t>
                    </w:r>
                    <w:r>
                      <w:rPr>
                        <w:rFonts w:ascii="Arial" w:hAnsi="Arial"/>
                        <w:sz w:val="18"/>
                        <w:vertAlign w:val="superscript"/>
                      </w:rPr>
                      <w:t>,2</w:t>
                    </w:r>
                  </w:ins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 xml:space="preserve"> and FR1 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0,1,2,3</w:t>
                  </w:r>
                </w:p>
              </w:tc>
            </w:tr>
            <w:tr w:rsidR="00BD32E9" w:rsidRPr="00F03F19" w:rsidTr="00E5394A">
              <w:trPr>
                <w:cantSplit/>
                <w:trHeight w:val="220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FR2</w:t>
                  </w:r>
                  <w:r w:rsidRPr="00F03F19">
                    <w:rPr>
                      <w:rFonts w:ascii="Arial" w:hAnsi="Arial" w:cs="Arial"/>
                      <w:sz w:val="18"/>
                      <w:szCs w:val="18"/>
                    </w:rPr>
                    <w:t xml:space="preserve"> if configured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</w:rPr>
                  </w:pP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No gap</w:t>
                  </w:r>
                </w:p>
              </w:tc>
            </w:tr>
            <w:tr w:rsidR="00BD32E9" w:rsidRPr="00F03F19" w:rsidTr="00E5394A">
              <w:trPr>
                <w:cantSplit/>
                <w:trHeight w:val="221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E-UTRA and, FR1 if configured</w:t>
                  </w:r>
                </w:p>
              </w:tc>
              <w:tc>
                <w:tcPr>
                  <w:tcW w:w="100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FR1 and FR2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 xml:space="preserve">0-11 </w:t>
                  </w:r>
                </w:p>
              </w:tc>
            </w:tr>
            <w:tr w:rsidR="00BD32E9" w:rsidRPr="00F03F19" w:rsidTr="00E5394A">
              <w:trPr>
                <w:cantSplit/>
                <w:trHeight w:val="220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FR2</w:t>
                  </w:r>
                  <w:r w:rsidRPr="00F03F19">
                    <w:rPr>
                      <w:rFonts w:ascii="Arial" w:hAnsi="Arial" w:cs="Arial"/>
                      <w:sz w:val="18"/>
                      <w:szCs w:val="18"/>
                    </w:rPr>
                    <w:t xml:space="preserve"> if configured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</w:rPr>
                  </w:pP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12-23</w:t>
                  </w:r>
                </w:p>
              </w:tc>
            </w:tr>
            <w:tr w:rsidR="00BD32E9" w:rsidRPr="00F03F19" w:rsidTr="00E5394A">
              <w:trPr>
                <w:cantSplit/>
                <w:trHeight w:val="231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E-UTRA and, FR1 if configured</w:t>
                  </w:r>
                </w:p>
              </w:tc>
              <w:tc>
                <w:tcPr>
                  <w:tcW w:w="100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non-NR RAT</w:t>
                  </w:r>
                  <w:r w:rsidRPr="00F03F19">
                    <w:rPr>
                      <w:rFonts w:ascii="Arial" w:hAnsi="Arial"/>
                      <w:sz w:val="18"/>
                      <w:vertAlign w:val="superscript"/>
                    </w:rPr>
                    <w:t xml:space="preserve"> </w:t>
                  </w:r>
                  <w:ins w:id="8" w:author="Cui, Jie" w:date="2018-05-05T18:02:00Z">
                    <w:r w:rsidRPr="00F03F19">
                      <w:rPr>
                        <w:rFonts w:ascii="Arial" w:hAnsi="Arial"/>
                        <w:sz w:val="18"/>
                        <w:vertAlign w:val="superscript"/>
                      </w:rPr>
                      <w:t>Note1</w:t>
                    </w:r>
                    <w:r>
                      <w:rPr>
                        <w:rFonts w:ascii="Arial" w:hAnsi="Arial"/>
                        <w:sz w:val="18"/>
                        <w:vertAlign w:val="superscript"/>
                      </w:rPr>
                      <w:t>,2</w:t>
                    </w:r>
                  </w:ins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 xml:space="preserve"> and FR2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 xml:space="preserve">0,1,2,3 </w:t>
                  </w:r>
                </w:p>
              </w:tc>
            </w:tr>
            <w:tr w:rsidR="00BD32E9" w:rsidRPr="00F03F19" w:rsidTr="00E5394A">
              <w:trPr>
                <w:cantSplit/>
                <w:trHeight w:val="231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FR2</w:t>
                  </w:r>
                  <w:r w:rsidRPr="00F03F19">
                    <w:rPr>
                      <w:rFonts w:ascii="Arial" w:hAnsi="Arial" w:cs="Arial"/>
                      <w:sz w:val="18"/>
                      <w:szCs w:val="18"/>
                    </w:rPr>
                    <w:t xml:space="preserve"> if configured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</w:rPr>
                  </w:pP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12-23</w:t>
                  </w:r>
                </w:p>
              </w:tc>
            </w:tr>
            <w:tr w:rsidR="00BD32E9" w:rsidRPr="00F03F19" w:rsidTr="00E5394A">
              <w:trPr>
                <w:cantSplit/>
                <w:trHeight w:val="221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E-UTRA and, FR1 if configured</w:t>
                  </w:r>
                </w:p>
              </w:tc>
              <w:tc>
                <w:tcPr>
                  <w:tcW w:w="100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non-NR RAT</w:t>
                  </w:r>
                  <w:r w:rsidRPr="00F03F19">
                    <w:rPr>
                      <w:rFonts w:ascii="Arial" w:hAnsi="Arial"/>
                      <w:sz w:val="18"/>
                      <w:vertAlign w:val="superscript"/>
                    </w:rPr>
                    <w:t xml:space="preserve"> </w:t>
                  </w:r>
                  <w:ins w:id="9" w:author="Cui, Jie" w:date="2018-05-05T18:02:00Z">
                    <w:r w:rsidRPr="00F03F19">
                      <w:rPr>
                        <w:rFonts w:ascii="Arial" w:hAnsi="Arial"/>
                        <w:sz w:val="18"/>
                        <w:vertAlign w:val="superscript"/>
                      </w:rPr>
                      <w:t>Note1</w:t>
                    </w:r>
                    <w:r>
                      <w:rPr>
                        <w:rFonts w:ascii="Arial" w:hAnsi="Arial"/>
                        <w:sz w:val="18"/>
                        <w:vertAlign w:val="superscript"/>
                      </w:rPr>
                      <w:t>,2</w:t>
                    </w:r>
                  </w:ins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 xml:space="preserve"> and FR1 and FR2</w:t>
                  </w: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 xml:space="preserve">0,1,2,3 </w:t>
                  </w:r>
                </w:p>
              </w:tc>
            </w:tr>
            <w:tr w:rsidR="00BD32E9" w:rsidRPr="00F03F19" w:rsidTr="00E5394A">
              <w:trPr>
                <w:cantSplit/>
                <w:trHeight w:val="220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</w:p>
              </w:tc>
              <w:tc>
                <w:tcPr>
                  <w:tcW w:w="113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  <w:lang w:eastAsia="ko-KR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FR2</w:t>
                  </w:r>
                  <w:r w:rsidRPr="00F03F19">
                    <w:rPr>
                      <w:rFonts w:ascii="Arial" w:hAnsi="Arial" w:cs="Arial"/>
                      <w:sz w:val="18"/>
                      <w:szCs w:val="18"/>
                    </w:rPr>
                    <w:t xml:space="preserve"> if configured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D32E9" w:rsidRPr="00F03F19" w:rsidRDefault="00BD32E9" w:rsidP="00BD32E9">
                  <w:pPr>
                    <w:rPr>
                      <w:rFonts w:ascii="Arial" w:hAnsi="Arial"/>
                      <w:snapToGrid w:val="0"/>
                      <w:sz w:val="18"/>
                    </w:rPr>
                  </w:pPr>
                </w:p>
              </w:tc>
              <w:tc>
                <w:tcPr>
                  <w:tcW w:w="19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jc w:val="center"/>
                    <w:rPr>
                      <w:rFonts w:ascii="Arial" w:hAnsi="Arial"/>
                      <w:snapToGrid w:val="0"/>
                      <w:sz w:val="18"/>
                    </w:rPr>
                  </w:pPr>
                  <w:r w:rsidRPr="00F03F19">
                    <w:rPr>
                      <w:rFonts w:ascii="Arial" w:hAnsi="Arial"/>
                      <w:snapToGrid w:val="0"/>
                      <w:sz w:val="18"/>
                    </w:rPr>
                    <w:t>12-23</w:t>
                  </w:r>
                </w:p>
              </w:tc>
            </w:tr>
            <w:tr w:rsidR="00BD32E9" w:rsidRPr="00F03F19" w:rsidTr="00E5394A">
              <w:trPr>
                <w:cantSplit/>
                <w:trHeight w:val="220"/>
                <w:jc w:val="center"/>
              </w:trPr>
              <w:tc>
                <w:tcPr>
                  <w:tcW w:w="5000" w:type="pct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D32E9" w:rsidRPr="00F03F19" w:rsidRDefault="00BD32E9" w:rsidP="00BD32E9">
                  <w:pPr>
                    <w:keepNext/>
                    <w:keepLines/>
                    <w:rPr>
                      <w:rFonts w:ascii="Arial" w:hAnsi="Arial"/>
                      <w:sz w:val="18"/>
                    </w:rPr>
                  </w:pPr>
                </w:p>
                <w:p w:rsidR="00BD32E9" w:rsidRPr="00F03F19" w:rsidRDefault="00BD32E9" w:rsidP="00BD32E9">
                  <w:pPr>
                    <w:keepNext/>
                    <w:keepLines/>
                    <w:rPr>
                      <w:rFonts w:ascii="Arial" w:hAnsi="Arial"/>
                      <w:i/>
                      <w:sz w:val="18"/>
                    </w:rPr>
                  </w:pPr>
                  <w:r w:rsidRPr="00F03F19">
                    <w:rPr>
                      <w:rFonts w:ascii="Arial" w:hAnsi="Arial"/>
                      <w:i/>
                      <w:sz w:val="18"/>
                    </w:rPr>
                    <w:t>Note: if GSM or UTRA TDD or UTRA FDD inter-RAT frequency layer is configured to be monitered, only measurement gap pattern #0 and #1 can be used for per-FR gap in E-UTRA and FR1 if configured, or for per-UE gap.</w:t>
                  </w:r>
                </w:p>
                <w:p w:rsidR="00BD32E9" w:rsidRDefault="00BD32E9" w:rsidP="00BD32E9">
                  <w:pPr>
                    <w:keepNext/>
                    <w:keepLines/>
                    <w:ind w:left="851" w:hanging="851"/>
                    <w:rPr>
                      <w:ins w:id="10" w:author="Cui, Jie" w:date="2018-05-05T18:03:00Z"/>
                      <w:rFonts w:ascii="Arial" w:hAnsi="Arial"/>
                      <w:sz w:val="18"/>
                    </w:rPr>
                  </w:pPr>
                  <w:r w:rsidRPr="00F03F19">
                    <w:rPr>
                      <w:rFonts w:ascii="Arial" w:hAnsi="Arial"/>
                      <w:sz w:val="18"/>
                    </w:rPr>
                    <w:t>NOTE 1:</w:t>
                  </w:r>
                  <w:r w:rsidRPr="00F03F19">
                    <w:rPr>
                      <w:rFonts w:ascii="Arial" w:hAnsi="Arial" w:cs="Arial"/>
                      <w:sz w:val="18"/>
                    </w:rPr>
                    <w:tab/>
                  </w:r>
                  <w:r w:rsidRPr="00F03F19">
                    <w:rPr>
                      <w:rFonts w:ascii="Arial" w:hAnsi="Arial"/>
                      <w:sz w:val="18"/>
                    </w:rPr>
                    <w:t>Non-NR RAT includes E-UTRA, UTRA and/or GSM.</w:t>
                  </w:r>
                </w:p>
                <w:p w:rsidR="00BD32E9" w:rsidRPr="00F03F19" w:rsidRDefault="00BD32E9" w:rsidP="00BD32E9">
                  <w:pPr>
                    <w:keepNext/>
                    <w:keepLines/>
                    <w:ind w:left="851" w:hanging="851"/>
                    <w:rPr>
                      <w:rFonts w:ascii="Arial" w:hAnsi="Arial"/>
                      <w:snapToGrid w:val="0"/>
                      <w:sz w:val="18"/>
                    </w:rPr>
                  </w:pPr>
                  <w:ins w:id="11" w:author="Cui, Jie" w:date="2018-05-05T18:03:00Z">
                    <w:r w:rsidRPr="00427312">
                      <w:rPr>
                        <w:rFonts w:ascii="Arial" w:hAnsi="Arial"/>
                        <w:sz w:val="18"/>
                      </w:rPr>
                      <w:t>N</w:t>
                    </w:r>
                    <w:r>
                      <w:rPr>
                        <w:rFonts w:ascii="Arial" w:hAnsi="Arial"/>
                        <w:sz w:val="18"/>
                      </w:rPr>
                      <w:t xml:space="preserve">OTE </w:t>
                    </w:r>
                    <w:r w:rsidRPr="00427312">
                      <w:rPr>
                        <w:rFonts w:ascii="Arial" w:hAnsi="Arial"/>
                        <w:sz w:val="18"/>
                      </w:rPr>
                      <w:t xml:space="preserve">2: </w:t>
                    </w:r>
                    <w:r>
                      <w:rPr>
                        <w:rFonts w:ascii="Arial" w:hAnsi="Arial"/>
                        <w:sz w:val="18"/>
                      </w:rPr>
                      <w:t xml:space="preserve"> </w:t>
                    </w:r>
                    <w:r w:rsidRPr="00427312">
                      <w:rPr>
                        <w:rFonts w:ascii="Arial" w:hAnsi="Arial"/>
                        <w:sz w:val="18"/>
                      </w:rPr>
                      <w:t>The gap pattern 2 and 3 are supported by UEs which support shortMeasurementGap-r14.</w:t>
                    </w:r>
                  </w:ins>
                </w:p>
              </w:tc>
            </w:tr>
          </w:tbl>
          <w:p w:rsidR="00BD32E9" w:rsidRPr="00F03F19" w:rsidRDefault="00BD32E9" w:rsidP="00BD32E9"/>
          <w:p w:rsidR="00D72A53" w:rsidRDefault="00D72A53" w:rsidP="00FD0B87">
            <w:pPr>
              <w:pStyle w:val="Header"/>
              <w:rPr>
                <w:rFonts w:ascii="Arial" w:hAnsi="Arial" w:cs="Arial"/>
                <w:bCs/>
              </w:rPr>
            </w:pPr>
          </w:p>
        </w:tc>
      </w:tr>
    </w:tbl>
    <w:p w:rsidR="009A0598" w:rsidRDefault="009A0598" w:rsidP="00FD0B87">
      <w:pPr>
        <w:pStyle w:val="Header"/>
        <w:rPr>
          <w:rFonts w:ascii="Arial" w:hAnsi="Arial" w:cs="Arial"/>
          <w:bCs/>
        </w:rPr>
      </w:pPr>
    </w:p>
    <w:p w:rsidR="001D3060" w:rsidRDefault="001D3060" w:rsidP="00560503">
      <w:pPr>
        <w:spacing w:after="120"/>
        <w:rPr>
          <w:rFonts w:ascii="Arial" w:hAnsi="Arial" w:cs="Arial"/>
          <w:b/>
        </w:rPr>
      </w:pPr>
    </w:p>
    <w:p w:rsidR="001D3060" w:rsidRDefault="001D3060" w:rsidP="00560503">
      <w:pPr>
        <w:spacing w:after="120"/>
        <w:rPr>
          <w:noProof/>
        </w:rPr>
      </w:pPr>
      <w:r>
        <w:t xml:space="preserve">Regarding </w:t>
      </w:r>
      <w:r w:rsidR="002A2F28">
        <w:t xml:space="preserve">NR </w:t>
      </w:r>
      <w:r>
        <w:t xml:space="preserve">SA mode, RAN4 believes that it’s necessary to </w:t>
      </w:r>
      <w:r w:rsidR="002A2F28">
        <w:t>specify</w:t>
      </w:r>
      <w:r>
        <w:t xml:space="preserve"> the capability indication </w:t>
      </w:r>
      <w:r w:rsidR="002A2F28">
        <w:t xml:space="preserve">signaling </w:t>
      </w:r>
      <w:r>
        <w:t xml:space="preserve">of supporting </w:t>
      </w:r>
      <w:r w:rsidR="00AF7287">
        <w:t xml:space="preserve">or not supporting </w:t>
      </w:r>
      <w:r>
        <w:t xml:space="preserve">short </w:t>
      </w:r>
      <w:r w:rsidR="002A2F28">
        <w:t xml:space="preserve">measurement </w:t>
      </w:r>
      <w:r>
        <w:t>gap</w:t>
      </w:r>
      <w:r w:rsidR="002A2F28">
        <w:t xml:space="preserve"> (pattern #2 and #3)</w:t>
      </w:r>
      <w:r w:rsidRPr="00217AC4">
        <w:rPr>
          <w:noProof/>
        </w:rPr>
        <w:t xml:space="preserve"> </w:t>
      </w:r>
      <w:r>
        <w:rPr>
          <w:noProof/>
        </w:rPr>
        <w:t>for LTE measurement</w:t>
      </w:r>
      <w:r>
        <w:t xml:space="preserve"> </w:t>
      </w:r>
      <w:r w:rsidR="00AF7287">
        <w:t xml:space="preserve">in </w:t>
      </w:r>
      <w:r w:rsidR="002A2F28">
        <w:t>R15</w:t>
      </w:r>
      <w:r w:rsidR="00AF7287">
        <w:rPr>
          <w:noProof/>
        </w:rPr>
        <w:t xml:space="preserve">, such as the </w:t>
      </w:r>
      <w:r w:rsidR="00A31FA2">
        <w:rPr>
          <w:noProof/>
        </w:rPr>
        <w:t>signaling</w:t>
      </w:r>
      <w:r w:rsidR="00AF7287">
        <w:rPr>
          <w:noProof/>
        </w:rPr>
        <w:t xml:space="preserve"> of  “</w:t>
      </w:r>
      <w:r w:rsidR="00AF7287" w:rsidRPr="00AF7287">
        <w:rPr>
          <w:rFonts w:ascii="Arial" w:hAnsi="Arial"/>
          <w:sz w:val="18"/>
        </w:rPr>
        <w:t>shortMeasurementGap-r14</w:t>
      </w:r>
      <w:r w:rsidR="00AF7287">
        <w:rPr>
          <w:noProof/>
        </w:rPr>
        <w:t>” in</w:t>
      </w:r>
      <w:r w:rsidR="002A2F28">
        <w:rPr>
          <w:noProof/>
        </w:rPr>
        <w:t xml:space="preserve"> LTE.</w:t>
      </w:r>
    </w:p>
    <w:p w:rsidR="001D3060" w:rsidRDefault="001D3060" w:rsidP="00560503">
      <w:pPr>
        <w:spacing w:after="120"/>
        <w:rPr>
          <w:rFonts w:ascii="Arial" w:hAnsi="Arial" w:cs="Arial"/>
          <w:b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B53EF" w:rsidRPr="000E70D0" w:rsidRDefault="006B53EF" w:rsidP="006B53EF">
      <w:pPr>
        <w:spacing w:after="120"/>
        <w:ind w:left="1985" w:hanging="1985"/>
        <w:rPr>
          <w:rFonts w:ascii="Arial" w:hAnsi="Arial" w:cs="Arial"/>
          <w:b/>
        </w:rPr>
      </w:pPr>
      <w:r w:rsidRPr="000E70D0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 WG</w:t>
      </w:r>
      <w:r w:rsidR="00534294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:</w:t>
      </w:r>
    </w:p>
    <w:p w:rsidR="00560503" w:rsidRDefault="000D16A3" w:rsidP="00011930">
      <w:pPr>
        <w:rPr>
          <w:rFonts w:ascii="Arial" w:hAnsi="Arial" w:cs="Arial"/>
        </w:rPr>
      </w:pPr>
      <w:r w:rsidRPr="000D16A3">
        <w:rPr>
          <w:rFonts w:ascii="Arial" w:hAnsi="Arial" w:cs="Arial"/>
          <w:sz w:val="20"/>
          <w:szCs w:val="20"/>
        </w:rPr>
        <w:t>RAN</w:t>
      </w:r>
      <w:r w:rsidR="00011930">
        <w:rPr>
          <w:rFonts w:ascii="Arial" w:hAnsi="Arial" w:cs="Arial"/>
          <w:sz w:val="20"/>
          <w:szCs w:val="20"/>
        </w:rPr>
        <w:t>4</w:t>
      </w:r>
      <w:r w:rsidRPr="000D16A3">
        <w:rPr>
          <w:rFonts w:ascii="Arial" w:hAnsi="Arial" w:cs="Arial"/>
          <w:sz w:val="20"/>
          <w:szCs w:val="20"/>
        </w:rPr>
        <w:t xml:space="preserve"> respectfully asks RAN</w:t>
      </w:r>
      <w:r w:rsidR="00E77FA6">
        <w:rPr>
          <w:rFonts w:ascii="Arial" w:hAnsi="Arial" w:cs="Arial"/>
          <w:sz w:val="20"/>
          <w:szCs w:val="20"/>
        </w:rPr>
        <w:t>2</w:t>
      </w:r>
      <w:r w:rsidRPr="000D16A3">
        <w:rPr>
          <w:rFonts w:ascii="Arial" w:hAnsi="Arial" w:cs="Arial"/>
          <w:sz w:val="20"/>
          <w:szCs w:val="20"/>
        </w:rPr>
        <w:t xml:space="preserve"> </w:t>
      </w:r>
      <w:r w:rsidR="00011930" w:rsidRPr="00011930">
        <w:rPr>
          <w:rFonts w:ascii="Arial" w:hAnsi="Arial" w:cs="Arial"/>
          <w:sz w:val="20"/>
          <w:szCs w:val="20"/>
        </w:rPr>
        <w:t xml:space="preserve">to </w:t>
      </w:r>
      <w:r w:rsidR="00CF2222">
        <w:rPr>
          <w:rFonts w:ascii="Arial" w:hAnsi="Arial" w:cs="Arial"/>
          <w:sz w:val="20"/>
          <w:szCs w:val="20"/>
        </w:rPr>
        <w:t xml:space="preserve">confirm if RAN2 has </w:t>
      </w:r>
      <w:r w:rsidR="002A2F28">
        <w:rPr>
          <w:rFonts w:ascii="Arial" w:hAnsi="Arial" w:cs="Arial"/>
          <w:sz w:val="20"/>
          <w:szCs w:val="20"/>
        </w:rPr>
        <w:t>specif</w:t>
      </w:r>
      <w:r w:rsidR="00CF2222">
        <w:rPr>
          <w:rFonts w:ascii="Arial" w:hAnsi="Arial" w:cs="Arial"/>
          <w:sz w:val="20"/>
          <w:szCs w:val="20"/>
        </w:rPr>
        <w:t>ied</w:t>
      </w:r>
      <w:r w:rsidR="002A2F28">
        <w:rPr>
          <w:rFonts w:ascii="Arial" w:hAnsi="Arial" w:cs="Arial"/>
          <w:sz w:val="20"/>
          <w:szCs w:val="20"/>
        </w:rPr>
        <w:t xml:space="preserve"> the </w:t>
      </w:r>
      <w:r w:rsidR="002A2F28">
        <w:t>capability indication signaling of supporting or not supporting short measurement gap (pattern #2 and #3</w:t>
      </w:r>
      <w:r w:rsidR="002A2F28" w:rsidRPr="00BD68C9">
        <w:t>)</w:t>
      </w:r>
      <w:r w:rsidR="00BD68C9" w:rsidRPr="00F7702F">
        <w:rPr>
          <w:lang w:val="en-GB"/>
        </w:rPr>
        <w:t xml:space="preserve"> in NR standalone operation</w:t>
      </w:r>
      <w:r w:rsidR="00BD68C9">
        <w:rPr>
          <w:lang w:val="en-GB"/>
        </w:rPr>
        <w:t xml:space="preserve"> </w:t>
      </w:r>
      <w:r w:rsidR="002A2F28">
        <w:rPr>
          <w:noProof/>
        </w:rPr>
        <w:t>for LTE measurement</w:t>
      </w:r>
      <w:r w:rsidR="00CF2222">
        <w:rPr>
          <w:noProof/>
        </w:rPr>
        <w:t>, and if this signaling hasn’t been specfied, RAN4 respectfully ask RAN2 to specify it in R15 specification.</w:t>
      </w:r>
      <w:bookmarkStart w:id="12" w:name="_GoBack"/>
      <w:bookmarkEnd w:id="12"/>
    </w:p>
    <w:p w:rsidR="000D16A3" w:rsidRDefault="000D16A3" w:rsidP="00560503">
      <w:pPr>
        <w:spacing w:after="120"/>
        <w:ind w:left="993" w:hanging="993"/>
        <w:rPr>
          <w:rFonts w:ascii="Arial" w:hAnsi="Arial" w:cs="Arial"/>
        </w:rPr>
      </w:pPr>
    </w:p>
    <w:p w:rsidR="00560503" w:rsidRDefault="00560503" w:rsidP="0056050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RAN</w:t>
      </w:r>
      <w:r w:rsidR="00011930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Meetings:</w:t>
      </w:r>
    </w:p>
    <w:p w:rsidR="00011930" w:rsidRDefault="00E77FA6" w:rsidP="00011930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3GPP </w:t>
      </w:r>
      <w:r w:rsidR="00011930">
        <w:rPr>
          <w:rFonts w:ascii="Arial" w:hAnsi="Arial" w:cs="Arial"/>
        </w:rPr>
        <w:t>RAN4</w:t>
      </w:r>
      <w:r>
        <w:rPr>
          <w:rFonts w:ascii="Arial" w:hAnsi="Arial" w:cs="Arial"/>
        </w:rPr>
        <w:t xml:space="preserve"> </w:t>
      </w:r>
      <w:r w:rsidR="00011930">
        <w:rPr>
          <w:rFonts w:ascii="Arial" w:hAnsi="Arial" w:cs="Arial"/>
        </w:rPr>
        <w:t>#</w:t>
      </w:r>
      <w:r>
        <w:rPr>
          <w:rFonts w:ascii="Arial" w:hAnsi="Arial" w:cs="Arial"/>
        </w:rPr>
        <w:t>AH1807</w:t>
      </w:r>
      <w:r w:rsidR="000119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2-</w:t>
      </w:r>
      <w:r w:rsidR="000119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6</w:t>
      </w:r>
      <w:r w:rsidR="0001193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July</w:t>
      </w:r>
      <w:r w:rsidR="00011930">
        <w:rPr>
          <w:rFonts w:ascii="Arial" w:hAnsi="Arial" w:cs="Arial"/>
        </w:rPr>
        <w:t xml:space="preserve"> 2018,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Montreal</w:t>
      </w:r>
      <w:r w:rsidR="00011930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Canada</w:t>
      </w:r>
    </w:p>
    <w:p w:rsidR="00EB61CE" w:rsidRDefault="00EB61CE" w:rsidP="00EB61CE">
      <w:pPr>
        <w:pStyle w:val="EX"/>
        <w:ind w:left="360" w:hanging="360"/>
        <w:rPr>
          <w:rFonts w:ascii="Arial" w:hAnsi="Arial" w:cs="Arial"/>
        </w:rPr>
      </w:pPr>
      <w:r>
        <w:rPr>
          <w:rFonts w:ascii="Arial" w:hAnsi="Arial" w:cs="Arial"/>
        </w:rPr>
        <w:t xml:space="preserve">3GPP RAN4 #88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20- 24 Aug 2018, </w:t>
      </w:r>
      <w:r>
        <w:rPr>
          <w:rFonts w:ascii="Arial" w:hAnsi="Arial" w:cs="Arial"/>
        </w:rPr>
        <w:tab/>
        <w:t>Gothenburg, Sweden</w:t>
      </w:r>
    </w:p>
    <w:p w:rsidR="00162C7F" w:rsidRPr="00EB61CE" w:rsidRDefault="00162C7F" w:rsidP="0001193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GB"/>
        </w:rPr>
      </w:pPr>
    </w:p>
    <w:sectPr w:rsidR="00162C7F" w:rsidRPr="00EB61CE" w:rsidSect="00A174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01FA" w:rsidRDefault="00A101FA" w:rsidP="00EC3569">
      <w:r>
        <w:separator/>
      </w:r>
    </w:p>
  </w:endnote>
  <w:endnote w:type="continuationSeparator" w:id="0">
    <w:p w:rsidR="00A101FA" w:rsidRDefault="00A101FA" w:rsidP="00EC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01FA" w:rsidRDefault="00A101FA" w:rsidP="00EC3569">
      <w:r>
        <w:separator/>
      </w:r>
    </w:p>
  </w:footnote>
  <w:footnote w:type="continuationSeparator" w:id="0">
    <w:p w:rsidR="00A101FA" w:rsidRDefault="00A101FA" w:rsidP="00EC35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B2162"/>
    <w:multiLevelType w:val="hybridMultilevel"/>
    <w:tmpl w:val="E7E4D44E"/>
    <w:lvl w:ilvl="0" w:tplc="6F78AC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90DCB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52EE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9490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26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68C3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2E8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02A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70F9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3176412"/>
    <w:multiLevelType w:val="hybridMultilevel"/>
    <w:tmpl w:val="AB66FC26"/>
    <w:lvl w:ilvl="0" w:tplc="F7EA8D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80FC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5E15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CAE5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D879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CED0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CCE5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C46D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5AC1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17319D7"/>
    <w:multiLevelType w:val="hybridMultilevel"/>
    <w:tmpl w:val="66926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A6213E"/>
    <w:multiLevelType w:val="hybridMultilevel"/>
    <w:tmpl w:val="3A867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EAD0220"/>
    <w:multiLevelType w:val="hybridMultilevel"/>
    <w:tmpl w:val="8DDA8E3C"/>
    <w:lvl w:ilvl="0" w:tplc="24B24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7AE0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CE4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9275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40C1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E4C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088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A837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B48B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6FA8512B"/>
    <w:multiLevelType w:val="hybridMultilevel"/>
    <w:tmpl w:val="4D705440"/>
    <w:lvl w:ilvl="0" w:tplc="7FC081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D41044">
      <w:start w:val="42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E22BE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3267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582F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2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E2A6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CB68D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A4E0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7B5C4F8D"/>
    <w:multiLevelType w:val="hybridMultilevel"/>
    <w:tmpl w:val="4FB6564E"/>
    <w:lvl w:ilvl="0" w:tplc="464C59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787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7CF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C64E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C1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8263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9EF5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B057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9AA9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7E06701E"/>
    <w:multiLevelType w:val="hybridMultilevel"/>
    <w:tmpl w:val="0B120958"/>
    <w:lvl w:ilvl="0" w:tplc="D324A3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EE857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600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9250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5408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A6B2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E2FE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DE0A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FEAA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7"/>
  </w:num>
  <w:num w:numId="5">
    <w:abstractNumId w:val="0"/>
  </w:num>
  <w:num w:numId="6">
    <w:abstractNumId w:val="4"/>
  </w:num>
  <w:num w:numId="7">
    <w:abstractNumId w:val="6"/>
  </w:num>
  <w:num w:numId="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ui, Jie">
    <w15:presenceInfo w15:providerId="AD" w15:userId="S-1-5-21-725345543-602162358-527237240-33877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bordersDoNotSurroundHeader/>
  <w:bordersDoNotSurroundFooter/>
  <w:trackRevisions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503"/>
    <w:rsid w:val="000043B9"/>
    <w:rsid w:val="0000759C"/>
    <w:rsid w:val="00011930"/>
    <w:rsid w:val="00021205"/>
    <w:rsid w:val="00035C4D"/>
    <w:rsid w:val="000459A9"/>
    <w:rsid w:val="000528E8"/>
    <w:rsid w:val="00054512"/>
    <w:rsid w:val="00054CFA"/>
    <w:rsid w:val="00070AC7"/>
    <w:rsid w:val="00076661"/>
    <w:rsid w:val="000974A8"/>
    <w:rsid w:val="000A76A7"/>
    <w:rsid w:val="000D16A3"/>
    <w:rsid w:val="000E77D2"/>
    <w:rsid w:val="000F198D"/>
    <w:rsid w:val="001043AB"/>
    <w:rsid w:val="00126C9A"/>
    <w:rsid w:val="00162C7F"/>
    <w:rsid w:val="0016791B"/>
    <w:rsid w:val="00177A54"/>
    <w:rsid w:val="001803DD"/>
    <w:rsid w:val="001860BA"/>
    <w:rsid w:val="001961EE"/>
    <w:rsid w:val="001C32A5"/>
    <w:rsid w:val="001D3060"/>
    <w:rsid w:val="001D5B8C"/>
    <w:rsid w:val="001D6471"/>
    <w:rsid w:val="002022A1"/>
    <w:rsid w:val="00202EAC"/>
    <w:rsid w:val="00241D26"/>
    <w:rsid w:val="002547AF"/>
    <w:rsid w:val="00262604"/>
    <w:rsid w:val="00264059"/>
    <w:rsid w:val="00267D4B"/>
    <w:rsid w:val="00275AA9"/>
    <w:rsid w:val="0028432A"/>
    <w:rsid w:val="002A2F28"/>
    <w:rsid w:val="002B7407"/>
    <w:rsid w:val="002F2CD6"/>
    <w:rsid w:val="002F6F13"/>
    <w:rsid w:val="00305302"/>
    <w:rsid w:val="003221B8"/>
    <w:rsid w:val="00327FEB"/>
    <w:rsid w:val="0034407B"/>
    <w:rsid w:val="00346434"/>
    <w:rsid w:val="0037101C"/>
    <w:rsid w:val="00375581"/>
    <w:rsid w:val="003859C2"/>
    <w:rsid w:val="003928B1"/>
    <w:rsid w:val="003A4A90"/>
    <w:rsid w:val="003B5087"/>
    <w:rsid w:val="003D2585"/>
    <w:rsid w:val="003F58EB"/>
    <w:rsid w:val="004029B4"/>
    <w:rsid w:val="0040398F"/>
    <w:rsid w:val="00412E50"/>
    <w:rsid w:val="00427C9B"/>
    <w:rsid w:val="004449DF"/>
    <w:rsid w:val="004541EF"/>
    <w:rsid w:val="00481405"/>
    <w:rsid w:val="004939FE"/>
    <w:rsid w:val="004A4516"/>
    <w:rsid w:val="004B0B53"/>
    <w:rsid w:val="004E5A97"/>
    <w:rsid w:val="004F082A"/>
    <w:rsid w:val="004F2004"/>
    <w:rsid w:val="005014D4"/>
    <w:rsid w:val="00503891"/>
    <w:rsid w:val="0053343C"/>
    <w:rsid w:val="00533CE0"/>
    <w:rsid w:val="00534294"/>
    <w:rsid w:val="005473FF"/>
    <w:rsid w:val="00560503"/>
    <w:rsid w:val="005649A4"/>
    <w:rsid w:val="005953F6"/>
    <w:rsid w:val="00597FF8"/>
    <w:rsid w:val="005B3137"/>
    <w:rsid w:val="005B64D7"/>
    <w:rsid w:val="005D1651"/>
    <w:rsid w:val="005E0B10"/>
    <w:rsid w:val="005F6B37"/>
    <w:rsid w:val="006256A9"/>
    <w:rsid w:val="00645D79"/>
    <w:rsid w:val="006551F2"/>
    <w:rsid w:val="00656F8F"/>
    <w:rsid w:val="00666ED0"/>
    <w:rsid w:val="0067059C"/>
    <w:rsid w:val="00687DC4"/>
    <w:rsid w:val="006B433B"/>
    <w:rsid w:val="006B53EF"/>
    <w:rsid w:val="006C6342"/>
    <w:rsid w:val="006E5886"/>
    <w:rsid w:val="006F3540"/>
    <w:rsid w:val="007114B9"/>
    <w:rsid w:val="00715128"/>
    <w:rsid w:val="0071610C"/>
    <w:rsid w:val="00731A65"/>
    <w:rsid w:val="0073278A"/>
    <w:rsid w:val="0075129A"/>
    <w:rsid w:val="00761570"/>
    <w:rsid w:val="0077534A"/>
    <w:rsid w:val="007922E2"/>
    <w:rsid w:val="00797101"/>
    <w:rsid w:val="007A4261"/>
    <w:rsid w:val="007C13DD"/>
    <w:rsid w:val="007C166E"/>
    <w:rsid w:val="007F0D40"/>
    <w:rsid w:val="00802C5E"/>
    <w:rsid w:val="0081652C"/>
    <w:rsid w:val="008249B9"/>
    <w:rsid w:val="00824EA4"/>
    <w:rsid w:val="00825D5B"/>
    <w:rsid w:val="00852C52"/>
    <w:rsid w:val="008530F5"/>
    <w:rsid w:val="008705E6"/>
    <w:rsid w:val="00884374"/>
    <w:rsid w:val="008958CE"/>
    <w:rsid w:val="008A327F"/>
    <w:rsid w:val="008C5BFF"/>
    <w:rsid w:val="008D13C9"/>
    <w:rsid w:val="008D1AD1"/>
    <w:rsid w:val="008D4684"/>
    <w:rsid w:val="008E0FE7"/>
    <w:rsid w:val="00911D77"/>
    <w:rsid w:val="00935A66"/>
    <w:rsid w:val="00945BE5"/>
    <w:rsid w:val="00955831"/>
    <w:rsid w:val="009708A6"/>
    <w:rsid w:val="00974ECF"/>
    <w:rsid w:val="00975F92"/>
    <w:rsid w:val="0098523D"/>
    <w:rsid w:val="00990CE9"/>
    <w:rsid w:val="009A0598"/>
    <w:rsid w:val="009D098B"/>
    <w:rsid w:val="009D3BC5"/>
    <w:rsid w:val="009F4126"/>
    <w:rsid w:val="00A070FD"/>
    <w:rsid w:val="00A101FA"/>
    <w:rsid w:val="00A14B45"/>
    <w:rsid w:val="00A20F6F"/>
    <w:rsid w:val="00A23890"/>
    <w:rsid w:val="00A23991"/>
    <w:rsid w:val="00A27104"/>
    <w:rsid w:val="00A31FA2"/>
    <w:rsid w:val="00A36C4C"/>
    <w:rsid w:val="00A45AA7"/>
    <w:rsid w:val="00A653C9"/>
    <w:rsid w:val="00A65B20"/>
    <w:rsid w:val="00A70B0D"/>
    <w:rsid w:val="00A91526"/>
    <w:rsid w:val="00AC7992"/>
    <w:rsid w:val="00AE06BB"/>
    <w:rsid w:val="00AE4F5E"/>
    <w:rsid w:val="00AF7287"/>
    <w:rsid w:val="00B34782"/>
    <w:rsid w:val="00B47324"/>
    <w:rsid w:val="00B5013D"/>
    <w:rsid w:val="00B703E8"/>
    <w:rsid w:val="00B73A0C"/>
    <w:rsid w:val="00B90659"/>
    <w:rsid w:val="00B963D0"/>
    <w:rsid w:val="00BA513C"/>
    <w:rsid w:val="00BD32E9"/>
    <w:rsid w:val="00BD68C9"/>
    <w:rsid w:val="00BE4D88"/>
    <w:rsid w:val="00BF00CD"/>
    <w:rsid w:val="00BF246A"/>
    <w:rsid w:val="00C035AD"/>
    <w:rsid w:val="00C11D8C"/>
    <w:rsid w:val="00C1315A"/>
    <w:rsid w:val="00C22497"/>
    <w:rsid w:val="00C276FF"/>
    <w:rsid w:val="00C71F82"/>
    <w:rsid w:val="00C805A7"/>
    <w:rsid w:val="00C95086"/>
    <w:rsid w:val="00CB22B0"/>
    <w:rsid w:val="00CC41F0"/>
    <w:rsid w:val="00CF2222"/>
    <w:rsid w:val="00CF4AC2"/>
    <w:rsid w:val="00CF5330"/>
    <w:rsid w:val="00D40472"/>
    <w:rsid w:val="00D41A39"/>
    <w:rsid w:val="00D63564"/>
    <w:rsid w:val="00D72A53"/>
    <w:rsid w:val="00D9260C"/>
    <w:rsid w:val="00D92AF1"/>
    <w:rsid w:val="00DC496F"/>
    <w:rsid w:val="00DC6B1C"/>
    <w:rsid w:val="00DD0F09"/>
    <w:rsid w:val="00DD5D44"/>
    <w:rsid w:val="00E040A6"/>
    <w:rsid w:val="00E04161"/>
    <w:rsid w:val="00E12DC7"/>
    <w:rsid w:val="00E20F41"/>
    <w:rsid w:val="00E50922"/>
    <w:rsid w:val="00E62911"/>
    <w:rsid w:val="00E66744"/>
    <w:rsid w:val="00E74739"/>
    <w:rsid w:val="00E77D5E"/>
    <w:rsid w:val="00E77FA6"/>
    <w:rsid w:val="00E80F01"/>
    <w:rsid w:val="00EA1FC0"/>
    <w:rsid w:val="00EB61CE"/>
    <w:rsid w:val="00EC349D"/>
    <w:rsid w:val="00EC3569"/>
    <w:rsid w:val="00EC4801"/>
    <w:rsid w:val="00EF045A"/>
    <w:rsid w:val="00EF1BD9"/>
    <w:rsid w:val="00EF5E15"/>
    <w:rsid w:val="00F077D1"/>
    <w:rsid w:val="00F14657"/>
    <w:rsid w:val="00F14EB0"/>
    <w:rsid w:val="00F333FB"/>
    <w:rsid w:val="00F4051F"/>
    <w:rsid w:val="00F61571"/>
    <w:rsid w:val="00F7702F"/>
    <w:rsid w:val="00F8494A"/>
    <w:rsid w:val="00F863DD"/>
    <w:rsid w:val="00F957B4"/>
    <w:rsid w:val="00FC17FB"/>
    <w:rsid w:val="00FC3F6B"/>
    <w:rsid w:val="00FD0B87"/>
    <w:rsid w:val="00FE7E88"/>
    <w:rsid w:val="00FF1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97F89B76-44CF-4542-856F-A39F3C343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327F"/>
  </w:style>
  <w:style w:type="paragraph" w:styleId="Heading4">
    <w:name w:val="heading 4"/>
    <w:aliases w:val="h4"/>
    <w:basedOn w:val="Normal"/>
    <w:next w:val="Normal"/>
    <w:link w:val="Heading4Char"/>
    <w:qFormat/>
    <w:rsid w:val="00560503"/>
    <w:pPr>
      <w:keepNext/>
      <w:tabs>
        <w:tab w:val="left" w:pos="2694"/>
      </w:tabs>
      <w:ind w:left="708"/>
      <w:jc w:val="left"/>
      <w:outlineLvl w:val="3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60503"/>
    <w:pPr>
      <w:keepNext/>
      <w:tabs>
        <w:tab w:val="left" w:pos="2694"/>
      </w:tabs>
      <w:ind w:left="708"/>
      <w:jc w:val="left"/>
      <w:outlineLvl w:val="6"/>
    </w:pPr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560503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60503"/>
    <w:rPr>
      <w:rFonts w:ascii="Arial" w:eastAsia="Times New Roman" w:hAnsi="Arial" w:cs="Times New Roman"/>
      <w:b/>
      <w:color w:val="0000FF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rsid w:val="00560503"/>
    <w:pPr>
      <w:tabs>
        <w:tab w:val="center" w:pos="4153"/>
        <w:tab w:val="right" w:pos="8306"/>
      </w:tabs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0503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560503"/>
    <w:pPr>
      <w:tabs>
        <w:tab w:val="left" w:pos="1622"/>
      </w:tabs>
      <w:ind w:left="1622" w:hanging="363"/>
      <w:jc w:val="left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60503"/>
    <w:rPr>
      <w:rFonts w:ascii="Arial" w:eastAsia="MS Mincho" w:hAnsi="Arial" w:cs="Times New Roman"/>
      <w:sz w:val="20"/>
      <w:szCs w:val="24"/>
      <w:lang w:val="en-GB" w:eastAsia="en-GB"/>
    </w:rPr>
  </w:style>
  <w:style w:type="character" w:styleId="Hyperlink">
    <w:name w:val="Hyperlink"/>
    <w:uiPriority w:val="99"/>
    <w:unhideWhenUsed/>
    <w:rsid w:val="005B3137"/>
    <w:rPr>
      <w:color w:val="0000FF"/>
      <w:u w:val="single"/>
    </w:rPr>
  </w:style>
  <w:style w:type="paragraph" w:customStyle="1" w:styleId="B1">
    <w:name w:val="B1"/>
    <w:basedOn w:val="List"/>
    <w:link w:val="B1Char"/>
    <w:rsid w:val="00021205"/>
    <w:pPr>
      <w:overflowPunct w:val="0"/>
      <w:autoSpaceDE w:val="0"/>
      <w:autoSpaceDN w:val="0"/>
      <w:adjustRightInd w:val="0"/>
      <w:spacing w:after="180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">
    <w:name w:val="B1 Char"/>
    <w:link w:val="B1"/>
    <w:rsid w:val="00021205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021205"/>
    <w:pPr>
      <w:ind w:left="360" w:hanging="360"/>
      <w:contextualSpacing/>
    </w:pPr>
  </w:style>
  <w:style w:type="table" w:styleId="TableGrid">
    <w:name w:val="Table Grid"/>
    <w:basedOn w:val="TableNormal"/>
    <w:uiPriority w:val="59"/>
    <w:rsid w:val="00DC6B1C"/>
    <w:pPr>
      <w:jc w:val="left"/>
    </w:pPr>
    <w:rPr>
      <w:rFonts w:ascii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C6B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6B1C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7753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534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534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53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534A"/>
    <w:rPr>
      <w:b/>
      <w:bCs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C22497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22497"/>
    <w:rPr>
      <w:rFonts w:ascii="Tahoma" w:hAnsi="Tahoma" w:cs="Tahoma"/>
      <w:sz w:val="16"/>
      <w:szCs w:val="16"/>
    </w:rPr>
  </w:style>
  <w:style w:type="paragraph" w:customStyle="1" w:styleId="EX">
    <w:name w:val="EX"/>
    <w:basedOn w:val="Normal"/>
    <w:rsid w:val="00011930"/>
    <w:pPr>
      <w:keepLines/>
      <w:spacing w:after="180"/>
      <w:ind w:left="1702" w:hanging="1418"/>
      <w:jc w:val="lef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EC3569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EC3569"/>
  </w:style>
  <w:style w:type="paragraph" w:customStyle="1" w:styleId="CRCoverPage">
    <w:name w:val="CR Cover Page"/>
    <w:link w:val="CRCoverPageChar"/>
    <w:rsid w:val="00E77FA6"/>
    <w:pPr>
      <w:spacing w:after="120"/>
      <w:jc w:val="left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77FA6"/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rsid w:val="00761570"/>
    <w:rPr>
      <w:b/>
    </w:rPr>
  </w:style>
  <w:style w:type="paragraph" w:customStyle="1" w:styleId="TAC">
    <w:name w:val="TAC"/>
    <w:basedOn w:val="Normal"/>
    <w:link w:val="TACChar"/>
    <w:rsid w:val="00761570"/>
    <w:pPr>
      <w:keepNext/>
      <w:keepLines/>
      <w:jc w:val="center"/>
    </w:pPr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761570"/>
    <w:pPr>
      <w:keepNext/>
      <w:keepLines/>
      <w:spacing w:before="60" w:after="180"/>
      <w:jc w:val="center"/>
    </w:pPr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761570"/>
    <w:pPr>
      <w:keepNext/>
      <w:keepLines/>
      <w:ind w:left="851" w:hanging="851"/>
      <w:jc w:val="left"/>
    </w:pPr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rsid w:val="00761570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HChar">
    <w:name w:val="TH Char"/>
    <w:link w:val="TH"/>
    <w:rsid w:val="00761570"/>
    <w:rPr>
      <w:rFonts w:ascii="Arial" w:eastAsia="SimSun" w:hAnsi="Arial" w:cs="Times New Roman"/>
      <w:b/>
      <w:sz w:val="20"/>
      <w:szCs w:val="20"/>
      <w:lang w:val="en-GB" w:eastAsia="en-US"/>
    </w:rPr>
  </w:style>
  <w:style w:type="character" w:customStyle="1" w:styleId="TAHCar">
    <w:name w:val="TAH Car"/>
    <w:link w:val="TAH"/>
    <w:rsid w:val="00761570"/>
    <w:rPr>
      <w:rFonts w:ascii="Arial" w:eastAsia="SimSun" w:hAnsi="Arial" w:cs="Times New Roman"/>
      <w:b/>
      <w:sz w:val="18"/>
      <w:szCs w:val="20"/>
      <w:lang w:val="en-GB" w:eastAsia="en-US"/>
    </w:rPr>
  </w:style>
  <w:style w:type="character" w:customStyle="1" w:styleId="TANChar">
    <w:name w:val="TAN Char"/>
    <w:link w:val="TAN"/>
    <w:rsid w:val="00761570"/>
    <w:rPr>
      <w:rFonts w:ascii="Arial" w:eastAsia="SimSun" w:hAnsi="Arial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457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9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026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2693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5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797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14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4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6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548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43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18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455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8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242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250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876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797</Words>
  <Characters>3810</Characters>
  <Application>Microsoft Office Word</Application>
  <DocSecurity>0</DocSecurity>
  <Lines>309</Lines>
  <Paragraphs>212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Ren Da</dc:creator>
  <cp:keywords>CTPClassification=CTP_NT</cp:keywords>
  <cp:lastModifiedBy>Cui, Jie</cp:lastModifiedBy>
  <cp:revision>4</cp:revision>
  <dcterms:created xsi:type="dcterms:W3CDTF">2018-05-23T00:23:00Z</dcterms:created>
  <dcterms:modified xsi:type="dcterms:W3CDTF">2018-05-23T09:26:00Z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dd544648-4c5e-4af1-91a4-f3642932cc3d</vt:lpwstr>
  </property>
  <property fmtid="{D5CDD505-2E9C-101B-9397-08002B2CF9AE}" pid="3" name="CTP_TimeStamp">
    <vt:lpwstr>2018-05-23 09:26:55Z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